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DA13B" w14:textId="77777777" w:rsidR="00D16A3D" w:rsidRPr="0092352A" w:rsidRDefault="001625A7" w:rsidP="0092352A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307403">
        <w:rPr>
          <w:b/>
          <w:sz w:val="26"/>
          <w:szCs w:val="26"/>
        </w:rPr>
        <w:t xml:space="preserve">Instrukcja </w:t>
      </w:r>
      <w:r w:rsidR="00112E05" w:rsidRPr="00307403">
        <w:rPr>
          <w:b/>
          <w:sz w:val="26"/>
          <w:szCs w:val="26"/>
        </w:rPr>
        <w:t>określa</w:t>
      </w:r>
      <w:r w:rsidR="00A219B6" w:rsidRPr="00307403">
        <w:rPr>
          <w:b/>
          <w:sz w:val="26"/>
          <w:szCs w:val="26"/>
        </w:rPr>
        <w:t>nia</w:t>
      </w:r>
      <w:r w:rsidRPr="00307403">
        <w:rPr>
          <w:b/>
          <w:sz w:val="26"/>
          <w:szCs w:val="26"/>
        </w:rPr>
        <w:t xml:space="preserve"> kwot </w:t>
      </w:r>
      <w:r w:rsidR="00056725" w:rsidRPr="00307403">
        <w:rPr>
          <w:b/>
          <w:sz w:val="26"/>
          <w:szCs w:val="26"/>
        </w:rPr>
        <w:t>przypadając</w:t>
      </w:r>
      <w:r w:rsidR="00A219B6" w:rsidRPr="00307403">
        <w:rPr>
          <w:b/>
          <w:sz w:val="26"/>
          <w:szCs w:val="26"/>
        </w:rPr>
        <w:t>ych</w:t>
      </w:r>
      <w:r w:rsidR="00056725" w:rsidRPr="00307403">
        <w:rPr>
          <w:b/>
          <w:sz w:val="26"/>
          <w:szCs w:val="26"/>
        </w:rPr>
        <w:t xml:space="preserve"> do zwrotu</w:t>
      </w:r>
      <w:r w:rsidR="0092352A" w:rsidRPr="00307403">
        <w:rPr>
          <w:b/>
          <w:sz w:val="26"/>
          <w:szCs w:val="26"/>
        </w:rPr>
        <w:t xml:space="preserve"> w ramach</w:t>
      </w:r>
      <w:r w:rsidR="00CD108A" w:rsidRPr="00307403">
        <w:rPr>
          <w:b/>
          <w:sz w:val="26"/>
          <w:szCs w:val="26"/>
        </w:rPr>
        <w:t xml:space="preserve"> działań</w:t>
      </w:r>
      <w:r w:rsidR="0092352A" w:rsidRPr="00307403">
        <w:rPr>
          <w:b/>
          <w:sz w:val="26"/>
          <w:szCs w:val="26"/>
        </w:rPr>
        <w:t xml:space="preserve"> Priorytetu</w:t>
      </w:r>
      <w:r w:rsidR="0092352A" w:rsidRPr="00307403">
        <w:rPr>
          <w:b/>
        </w:rPr>
        <w:t xml:space="preserve"> </w:t>
      </w:r>
      <w:r w:rsidR="0092352A" w:rsidRPr="00307403">
        <w:rPr>
          <w:b/>
          <w:sz w:val="26"/>
          <w:szCs w:val="26"/>
        </w:rPr>
        <w:t>4 Program</w:t>
      </w:r>
      <w:r w:rsidR="00CD108A" w:rsidRPr="00307403">
        <w:rPr>
          <w:b/>
          <w:sz w:val="26"/>
          <w:szCs w:val="26"/>
        </w:rPr>
        <w:t>u</w:t>
      </w:r>
      <w:r w:rsidR="0092352A" w:rsidRPr="00307403">
        <w:rPr>
          <w:b/>
          <w:sz w:val="26"/>
          <w:szCs w:val="26"/>
        </w:rPr>
        <w:t xml:space="preserve"> Operacyjn</w:t>
      </w:r>
      <w:r w:rsidR="00CD108A" w:rsidRPr="00307403">
        <w:rPr>
          <w:b/>
          <w:sz w:val="26"/>
          <w:szCs w:val="26"/>
        </w:rPr>
        <w:t>ego</w:t>
      </w:r>
      <w:r w:rsidR="0092352A" w:rsidRPr="00307403">
        <w:rPr>
          <w:b/>
          <w:sz w:val="26"/>
          <w:szCs w:val="26"/>
        </w:rPr>
        <w:t xml:space="preserve"> Rybactwo</w:t>
      </w:r>
      <w:r w:rsidR="0092352A" w:rsidRPr="00056725">
        <w:rPr>
          <w:b/>
          <w:sz w:val="26"/>
          <w:szCs w:val="26"/>
        </w:rPr>
        <w:t xml:space="preserve"> i Morze </w:t>
      </w:r>
      <w:r w:rsidRPr="0092352A">
        <w:rPr>
          <w:b/>
          <w:sz w:val="26"/>
          <w:szCs w:val="26"/>
        </w:rPr>
        <w:t>(I-</w:t>
      </w:r>
      <w:r w:rsidR="00AC54F1">
        <w:rPr>
          <w:b/>
          <w:sz w:val="26"/>
          <w:szCs w:val="26"/>
        </w:rPr>
        <w:t>2</w:t>
      </w:r>
      <w:r w:rsidRPr="0092352A">
        <w:rPr>
          <w:b/>
          <w:sz w:val="26"/>
          <w:szCs w:val="26"/>
        </w:rPr>
        <w:t>/</w:t>
      </w:r>
      <w:r w:rsidR="00145170" w:rsidRPr="0092352A">
        <w:rPr>
          <w:b/>
          <w:sz w:val="26"/>
          <w:szCs w:val="26"/>
        </w:rPr>
        <w:t>449</w:t>
      </w:r>
      <w:r w:rsidRPr="0092352A">
        <w:rPr>
          <w:b/>
          <w:sz w:val="26"/>
          <w:szCs w:val="26"/>
        </w:rPr>
        <w:t>)</w:t>
      </w:r>
    </w:p>
    <w:p w14:paraId="01FF468E" w14:textId="77777777" w:rsidR="00FF357A" w:rsidRDefault="00FF357A" w:rsidP="00D16A3D">
      <w:pPr>
        <w:rPr>
          <w:szCs w:val="24"/>
        </w:rPr>
      </w:pPr>
      <w:r w:rsidRPr="007515EC">
        <w:rPr>
          <w:b/>
          <w:szCs w:val="24"/>
        </w:rPr>
        <w:t>Zasady ogólne:</w:t>
      </w:r>
    </w:p>
    <w:p w14:paraId="39425B47" w14:textId="77777777" w:rsidR="00FF357A" w:rsidRDefault="00FF357A" w:rsidP="00FF357A">
      <w:pPr>
        <w:tabs>
          <w:tab w:val="left" w:pos="540"/>
        </w:tabs>
        <w:spacing w:before="120"/>
        <w:ind w:left="142"/>
        <w:jc w:val="both"/>
        <w:rPr>
          <w:color w:val="000000"/>
        </w:rPr>
      </w:pPr>
      <w:r w:rsidRPr="008C5620">
        <w:rPr>
          <w:color w:val="000000"/>
        </w:rPr>
        <w:t xml:space="preserve">Wszczęcie postępowania w sprawie </w:t>
      </w:r>
      <w:r w:rsidR="00056725">
        <w:rPr>
          <w:color w:val="000000"/>
        </w:rPr>
        <w:t>określenia</w:t>
      </w:r>
      <w:r w:rsidRPr="008C5620">
        <w:rPr>
          <w:color w:val="000000"/>
        </w:rPr>
        <w:t xml:space="preserve"> kwot </w:t>
      </w:r>
      <w:r w:rsidR="00056725">
        <w:rPr>
          <w:color w:val="000000"/>
        </w:rPr>
        <w:t>przypadających do zwrotu</w:t>
      </w:r>
      <w:r w:rsidRPr="008C5620">
        <w:rPr>
          <w:color w:val="000000"/>
        </w:rPr>
        <w:t xml:space="preserve"> ma miejsce wówczas, gdy </w:t>
      </w:r>
      <w:r w:rsidRPr="008C5620">
        <w:rPr>
          <w:b/>
          <w:color w:val="000000"/>
        </w:rPr>
        <w:t>płatność została zrealizowana</w:t>
      </w:r>
      <w:r w:rsidRPr="008C5620">
        <w:rPr>
          <w:color w:val="000000"/>
        </w:rPr>
        <w:t xml:space="preserve"> na rzecz </w:t>
      </w:r>
      <w:r>
        <w:rPr>
          <w:color w:val="000000"/>
        </w:rPr>
        <w:t>beneficjenta</w:t>
      </w:r>
      <w:r w:rsidRPr="008C5620">
        <w:rPr>
          <w:color w:val="000000"/>
        </w:rPr>
        <w:t xml:space="preserve"> – wypłacona na wskazany rachunek bankowy lub poprzez kompensatę należności figurującej w Księdze Dłużników ARiMR ze zobowiązaniem </w:t>
      </w:r>
      <w:r w:rsidR="00914F90">
        <w:rPr>
          <w:color w:val="000000"/>
        </w:rPr>
        <w:t>ARiMR</w:t>
      </w:r>
      <w:r w:rsidRPr="008C5620">
        <w:rPr>
          <w:color w:val="000000"/>
        </w:rPr>
        <w:t xml:space="preserve"> względem tego </w:t>
      </w:r>
      <w:r>
        <w:rPr>
          <w:color w:val="000000"/>
        </w:rPr>
        <w:t>beneficjenta</w:t>
      </w:r>
      <w:r w:rsidRPr="008C5620">
        <w:rPr>
          <w:color w:val="000000"/>
        </w:rPr>
        <w:t xml:space="preserve"> i </w:t>
      </w:r>
      <w:r w:rsidRPr="008C5620">
        <w:rPr>
          <w:b/>
          <w:color w:val="000000"/>
        </w:rPr>
        <w:t>nie został dokonany zwrot płatności</w:t>
      </w:r>
      <w:r>
        <w:rPr>
          <w:color w:val="000000"/>
        </w:rPr>
        <w:t>, w szczególności:</w:t>
      </w:r>
    </w:p>
    <w:p w14:paraId="41B47448" w14:textId="77777777" w:rsidR="00FF357A" w:rsidRDefault="00FF357A" w:rsidP="00FF357A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 w:rsidRPr="006E6891">
        <w:rPr>
          <w:color w:val="000000"/>
        </w:rPr>
        <w:t>stwierdzono, że dokonano wypłaty bez podstawy prawnej lub wbrew przepisom prawa;</w:t>
      </w:r>
    </w:p>
    <w:p w14:paraId="42DDD58F" w14:textId="77777777" w:rsidR="00D116F5" w:rsidRPr="00D116F5" w:rsidRDefault="00FF357A" w:rsidP="00D116F5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  <w:sz w:val="22"/>
          <w:szCs w:val="22"/>
        </w:rPr>
      </w:pPr>
      <w:r w:rsidRPr="00D116F5">
        <w:rPr>
          <w:color w:val="000000"/>
        </w:rPr>
        <w:t xml:space="preserve">stwierdzono, że środki wypłacono na podstawie prawidłowej decyzji lecz w zawyżonej wysokości (np. płatność została zrealizowana w kwocie wyższej, niż kwota wynikająca </w:t>
      </w:r>
      <w:r w:rsidRPr="00D116F5">
        <w:rPr>
          <w:color w:val="000000"/>
        </w:rPr>
        <w:br/>
        <w:t xml:space="preserve">z umowy o </w:t>
      </w:r>
      <w:r w:rsidR="00056725">
        <w:rPr>
          <w:color w:val="000000"/>
        </w:rPr>
        <w:t>dofinansowanie</w:t>
      </w:r>
      <w:r w:rsidRPr="00D116F5">
        <w:rPr>
          <w:color w:val="000000"/>
        </w:rPr>
        <w:t>, w związku z błędnym przekazaniem zleceń płatności na rzecz beneficjenta)</w:t>
      </w:r>
      <w:r w:rsidR="00D116F5" w:rsidRPr="00D116F5">
        <w:rPr>
          <w:color w:val="000000"/>
        </w:rPr>
        <w:t xml:space="preserve">; </w:t>
      </w:r>
    </w:p>
    <w:p w14:paraId="53569BE6" w14:textId="77777777" w:rsidR="00D116F5" w:rsidRPr="000155D1" w:rsidRDefault="00D116F5" w:rsidP="00D116F5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 w:rsidRPr="000155D1">
        <w:rPr>
          <w:color w:val="000000"/>
        </w:rPr>
        <w:t>niezrealizowania przez Beneficjenta zobowiązań wynikających z umowy</w:t>
      </w:r>
      <w:r w:rsidR="00145170">
        <w:rPr>
          <w:color w:val="000000"/>
        </w:rPr>
        <w:t xml:space="preserve"> o dofinansowanie</w:t>
      </w:r>
      <w:r w:rsidR="00B616DA">
        <w:rPr>
          <w:color w:val="000000"/>
        </w:rPr>
        <w:t>, który nie realizuje operacji w całości lub w części</w:t>
      </w:r>
      <w:r w:rsidRPr="000155D1">
        <w:rPr>
          <w:color w:val="000000"/>
        </w:rPr>
        <w:t>;</w:t>
      </w:r>
    </w:p>
    <w:p w14:paraId="3CA7B54D" w14:textId="4D2D3D48" w:rsidR="00D116F5" w:rsidRPr="009E632A" w:rsidRDefault="00D116F5" w:rsidP="009E632A">
      <w:pPr>
        <w:pStyle w:val="Nagwek1"/>
        <w:numPr>
          <w:ilvl w:val="0"/>
          <w:numId w:val="20"/>
        </w:numPr>
        <w:ind w:left="284"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  <w:r w:rsidRPr="009E632A">
        <w:rPr>
          <w:rFonts w:ascii="Times New Roman" w:hAnsi="Times New Roman" w:cs="Times New Roman"/>
          <w:b w:val="0"/>
          <w:color w:val="000000"/>
          <w:sz w:val="24"/>
          <w:szCs w:val="24"/>
        </w:rPr>
        <w:t>realizacji operacji niezgodnie z wym</w:t>
      </w:r>
      <w:r w:rsidR="00DB328E" w:rsidRPr="009E632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ogami rozporządzeń wykonawczych - </w:t>
      </w:r>
      <w:r w:rsidR="00DB328E" w:rsidRPr="009E632A">
        <w:rPr>
          <w:rFonts w:ascii="Times New Roman" w:hAnsi="Times New Roman" w:cs="Times New Roman"/>
          <w:b w:val="0"/>
          <w:i/>
          <w:sz w:val="24"/>
          <w:szCs w:val="24"/>
        </w:rPr>
        <w:t xml:space="preserve">Rozporządzenie Ministra Gospodarki Morskiej i Żeglugi Śródlądowej z dnia 6 września 2016 r. w sprawie szczegółowych warunków i trybu przyznawania, wypłaty i zwrotu pomocy finansowej na realizację operacji w ramach działań wsparcie przygotowawcze i realizacja lokalnych strategii rozwoju kierowanych przez społeczność, w tym koszty bieżące i aktywizacja, objętych Priorytetem 4. Zwiększenie zatrudnienia i spójności terytorialnej, zawartym w Programie Operacyjnym "Rybactwo i Morze" (Dz.U. 2016 poz. 1435), </w:t>
      </w:r>
      <w:r w:rsidR="009E632A" w:rsidRPr="009E632A">
        <w:rPr>
          <w:rFonts w:ascii="Times New Roman" w:hAnsi="Times New Roman" w:cs="Times New Roman"/>
          <w:b w:val="0"/>
          <w:i/>
          <w:sz w:val="24"/>
          <w:szCs w:val="24"/>
        </w:rPr>
        <w:t xml:space="preserve"> Rozporządzenie Ministra Gospodarki Morskiej i Żeglugi Śródlądowej z dnia 7 marca 2017 r. w sprawie szczegółowych warunków i trybu przyznawania, wypłaty i zwrotu pomocy finansowej na realizację operacji w ramach działań prowadzonych w ramach współpracy, objętych Priorytetem 4. Zwiększenie zatrudnienia i spójności terytorialnej, zawartym w Programie Operacyjnym "Rybactwo i Morze" (Dz.U. 2017 poz. 611).</w:t>
      </w:r>
    </w:p>
    <w:p w14:paraId="08E31049" w14:textId="77777777" w:rsidR="000C1F48" w:rsidRDefault="00D116F5" w:rsidP="000C1F48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 w:rsidRPr="000155D1">
        <w:rPr>
          <w:color w:val="000000"/>
        </w:rPr>
        <w:t>nie doko</w:t>
      </w:r>
      <w:r w:rsidR="000C1F48">
        <w:rPr>
          <w:color w:val="000000"/>
        </w:rPr>
        <w:t>nania wymaganego zwrotu środków;</w:t>
      </w:r>
      <w:r w:rsidR="000C1F48" w:rsidRPr="000C1F48">
        <w:rPr>
          <w:color w:val="000000"/>
        </w:rPr>
        <w:t xml:space="preserve"> </w:t>
      </w:r>
    </w:p>
    <w:p w14:paraId="09F474AC" w14:textId="1061C0BA" w:rsidR="00B616DA" w:rsidRDefault="00B616DA" w:rsidP="000C1F48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>
        <w:rPr>
          <w:color w:val="000000"/>
        </w:rPr>
        <w:t>w okresie 5 lat od dnia otrzymania płatności końcowej Beneficjent został wpisany do rejestru naruszeń, o którym mowa w art. 80 ustawy  z dn. 19.12.2014 r. o rybołówstwie morskim</w:t>
      </w:r>
      <w:r w:rsidR="00C72D6F">
        <w:rPr>
          <w:color w:val="000000"/>
        </w:rPr>
        <w:t xml:space="preserve"> </w:t>
      </w:r>
      <w:r w:rsidR="00C72D6F">
        <w:rPr>
          <w:rFonts w:eastAsia="Calibri"/>
          <w:bCs/>
          <w:szCs w:val="24"/>
        </w:rPr>
        <w:t>w związku z dopuszczeniem się poważnego naruszenia</w:t>
      </w:r>
      <w:r w:rsidR="006D08ED">
        <w:rPr>
          <w:color w:val="000000"/>
        </w:rPr>
        <w:t>;</w:t>
      </w:r>
    </w:p>
    <w:p w14:paraId="022CAE26" w14:textId="77777777" w:rsidR="000C1F48" w:rsidRDefault="000C1F48" w:rsidP="000C1F48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>
        <w:rPr>
          <w:color w:val="000000"/>
        </w:rPr>
        <w:t xml:space="preserve">powzięcia informacji o niezachowaniu przez Beneficjenta warunków/zobowiązań, określonych w umowie o </w:t>
      </w:r>
      <w:r w:rsidR="00145170">
        <w:rPr>
          <w:color w:val="000000"/>
        </w:rPr>
        <w:t>dofinansowanie</w:t>
      </w:r>
      <w:r>
        <w:rPr>
          <w:color w:val="000000"/>
        </w:rPr>
        <w:t>, w następstwie ustaleń, dokonanych w toku czynności kontrolnych w okresie związania celem;</w:t>
      </w:r>
    </w:p>
    <w:p w14:paraId="53C66AFB" w14:textId="77777777" w:rsidR="00C70DD0" w:rsidRPr="00594687" w:rsidRDefault="000C1F48" w:rsidP="00C70DD0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 w:rsidRPr="00C70DD0">
        <w:rPr>
          <w:color w:val="000000"/>
        </w:rPr>
        <w:t xml:space="preserve">zaistnienia w okresie trwałości operacji okoliczności, określonych w art. 71 ust.1 rozporządzenia Parlamentu Europejskiego i Rady (UE) nr 1303/2013 z dn.17 grudnia 2013 roku, </w:t>
      </w:r>
      <w:r w:rsidRPr="00C70DD0">
        <w:rPr>
          <w:i/>
          <w:color w:val="000000"/>
        </w:rPr>
        <w:t>ustanawiającego wspólne przepisy,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 rozporządzenie Rady (WE) nr 1083/2006</w:t>
      </w:r>
      <w:r w:rsidRPr="00C70DD0">
        <w:rPr>
          <w:color w:val="000000"/>
        </w:rPr>
        <w:t xml:space="preserve"> (Dz. Urz. UE L 347 z dn.20.12.2013 roku, str. </w:t>
      </w:r>
      <w:r w:rsidRPr="00C70DD0">
        <w:rPr>
          <w:color w:val="000000"/>
        </w:rPr>
        <w:lastRenderedPageBreak/>
        <w:t>320 z póź. zm.) /zwanego dalej „rozp</w:t>
      </w:r>
      <w:r w:rsidR="00A45323" w:rsidRPr="00C70DD0">
        <w:rPr>
          <w:color w:val="000000"/>
        </w:rPr>
        <w:t>orządzenie</w:t>
      </w:r>
      <w:r w:rsidRPr="00C70DD0">
        <w:rPr>
          <w:color w:val="000000"/>
        </w:rPr>
        <w:t>1303/2013”, skutkujących koniecznością zwrotu wkładu</w:t>
      </w:r>
      <w:r w:rsidR="00C70DD0">
        <w:rPr>
          <w:color w:val="000000"/>
        </w:rPr>
        <w:t xml:space="preserve"> </w:t>
      </w:r>
      <w:r w:rsidR="00C70DD0" w:rsidRPr="00594687">
        <w:rPr>
          <w:color w:val="000000"/>
        </w:rPr>
        <w:t>z EFSI, a mianowicie:</w:t>
      </w:r>
    </w:p>
    <w:p w14:paraId="2F6E8969" w14:textId="3D3E5B7B" w:rsidR="000C1F48" w:rsidRPr="00C80A0D" w:rsidRDefault="005A2D26" w:rsidP="005A2D26">
      <w:pPr>
        <w:pStyle w:val="Akapitzlist"/>
        <w:numPr>
          <w:ilvl w:val="0"/>
          <w:numId w:val="20"/>
        </w:numPr>
        <w:tabs>
          <w:tab w:val="left" w:pos="284"/>
        </w:tabs>
        <w:spacing w:before="0"/>
        <w:ind w:left="426"/>
        <w:jc w:val="both"/>
        <w:rPr>
          <w:color w:val="000000"/>
        </w:rPr>
      </w:pPr>
      <w:r>
        <w:rPr>
          <w:color w:val="000000"/>
        </w:rPr>
        <w:t xml:space="preserve">  </w:t>
      </w:r>
      <w:r w:rsidR="000C1F48" w:rsidRPr="00C80A0D">
        <w:rPr>
          <w:color w:val="000000"/>
        </w:rPr>
        <w:t>zaprzestanie działalności produkcyjnej lub przeniesienie jej poza obszar objęty programem,</w:t>
      </w:r>
    </w:p>
    <w:p w14:paraId="3FEE10A5" w14:textId="746B89A1" w:rsidR="000C1F48" w:rsidRPr="00C80A0D" w:rsidRDefault="000C1F48" w:rsidP="005A2D26">
      <w:pPr>
        <w:pStyle w:val="Akapitzlist"/>
        <w:numPr>
          <w:ilvl w:val="0"/>
          <w:numId w:val="32"/>
        </w:numPr>
        <w:spacing w:before="0"/>
        <w:ind w:left="426"/>
        <w:jc w:val="both"/>
        <w:rPr>
          <w:color w:val="000000"/>
        </w:rPr>
      </w:pPr>
      <w:r w:rsidRPr="000C1F48">
        <w:rPr>
          <w:color w:val="000000"/>
        </w:rPr>
        <w:t>zmiana własności elementu infrastruktury, która daje przedsiębiorstwu lub podmiotowi  publicznemu nienależne korzyści,</w:t>
      </w:r>
    </w:p>
    <w:p w14:paraId="79047566" w14:textId="77777777" w:rsidR="009E7406" w:rsidRDefault="000C1F48" w:rsidP="001B60E8">
      <w:pPr>
        <w:pStyle w:val="Akapitzlist"/>
        <w:numPr>
          <w:ilvl w:val="0"/>
          <w:numId w:val="20"/>
        </w:numPr>
        <w:spacing w:before="0"/>
        <w:ind w:left="284" w:hanging="284"/>
        <w:jc w:val="both"/>
        <w:rPr>
          <w:color w:val="000000"/>
        </w:rPr>
      </w:pPr>
      <w:r w:rsidRPr="009E7406">
        <w:rPr>
          <w:color w:val="000000"/>
        </w:rPr>
        <w:t xml:space="preserve">istotna zmiana wpływająca na charakter operacji, jej cele lub warunki wdrażania, która  mogłaby doprowadzić do naruszenia jej pierwotnych celów, </w:t>
      </w:r>
    </w:p>
    <w:p w14:paraId="46BB5807" w14:textId="77777777" w:rsidR="00D116F5" w:rsidRDefault="000C1F48" w:rsidP="00D116F5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>
        <w:rPr>
          <w:color w:val="000000"/>
        </w:rPr>
        <w:t>powzięcia informacji o innych władczych rozstrzygnięciach uprawnionych organów państwowych lub orzeczeniach sądowych, stwierdzających popełnienie przez beneficjenta czynów zabronionych odrębnymi przepisami,</w:t>
      </w:r>
    </w:p>
    <w:p w14:paraId="1C2CDE4F" w14:textId="77777777" w:rsidR="00C627E1" w:rsidRDefault="000C1F48" w:rsidP="00C627E1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 w:rsidRPr="00C627E1">
        <w:rPr>
          <w:color w:val="000000"/>
        </w:rPr>
        <w:t xml:space="preserve">w związku z koniecznością wypowiedzenia umowy o </w:t>
      </w:r>
      <w:r w:rsidR="00145170">
        <w:rPr>
          <w:color w:val="000000"/>
        </w:rPr>
        <w:t>dofinansowanie</w:t>
      </w:r>
      <w:r w:rsidRPr="00C627E1">
        <w:rPr>
          <w:color w:val="000000"/>
        </w:rPr>
        <w:t xml:space="preserve"> z tytułu naruszenia przez beneficjenta, z</w:t>
      </w:r>
      <w:r w:rsidR="00C627E1">
        <w:rPr>
          <w:color w:val="000000"/>
        </w:rPr>
        <w:t>awartych w niej postanowień,</w:t>
      </w:r>
    </w:p>
    <w:p w14:paraId="00594768" w14:textId="77777777" w:rsidR="000C1F48" w:rsidRPr="00C627E1" w:rsidRDefault="000C1F48" w:rsidP="00C627E1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 w:rsidRPr="00C627E1">
        <w:rPr>
          <w:color w:val="000000"/>
        </w:rPr>
        <w:t>podleganiu przez beneficjenta wykluczeniu z ubiegania się o przyznanie pomocy, na mocy odrębnych przepisów - w przypadku</w:t>
      </w:r>
      <w:r w:rsidRPr="00631761">
        <w:rPr>
          <w:color w:val="000000"/>
        </w:rPr>
        <w:t xml:space="preserve">, gdy były dokonywane płatności na rzecz beneficjenta, w związku z realizacją postanowień umowy o </w:t>
      </w:r>
      <w:r w:rsidR="00145170">
        <w:rPr>
          <w:color w:val="000000"/>
        </w:rPr>
        <w:t>dofinansowanie</w:t>
      </w:r>
      <w:r w:rsidR="00C627E1">
        <w:rPr>
          <w:color w:val="000000"/>
        </w:rPr>
        <w:t>,</w:t>
      </w:r>
    </w:p>
    <w:p w14:paraId="2BF5D8DC" w14:textId="705C2620" w:rsidR="00E3120D" w:rsidRPr="00E56FA6" w:rsidRDefault="00E3120D" w:rsidP="00E3120D">
      <w:pPr>
        <w:pStyle w:val="Bezodstpw"/>
        <w:jc w:val="both"/>
        <w:rPr>
          <w:rStyle w:val="Ppogrubienie"/>
          <w:b w:val="0"/>
        </w:rPr>
      </w:pPr>
      <w:r w:rsidRPr="00E3120D">
        <w:rPr>
          <w:color w:val="000000"/>
        </w:rPr>
        <w:t xml:space="preserve">Zgodnie z art. 189 ust. 3 ustawy o finansach publicznych </w:t>
      </w:r>
      <w:r w:rsidR="003E223E" w:rsidRPr="00E3120D">
        <w:rPr>
          <w:color w:val="000000"/>
        </w:rPr>
        <w:t xml:space="preserve">w przypadku niezłożenia przez Beneficjenta wniosku o płatność na kwotę lub w terminie określonych </w:t>
      </w:r>
      <w:r w:rsidR="003E223E" w:rsidRPr="00592271">
        <w:rPr>
          <w:color w:val="000000"/>
        </w:rPr>
        <w:t>w umowie o dofinansowanie</w:t>
      </w:r>
      <w:r w:rsidR="003E223E" w:rsidRPr="00E3120D">
        <w:rPr>
          <w:color w:val="000000"/>
        </w:rPr>
        <w:t>, od środków finansowych pozostałych do rozliczenia, przekazanych w ramach zaliczki, nalicza się odsetki jak dla zaległości podatkowych</w:t>
      </w:r>
      <w:r w:rsidR="007600C0" w:rsidRPr="00E3120D">
        <w:rPr>
          <w:color w:val="000000"/>
        </w:rPr>
        <w:t>, liczone od dnia przekazania tych środków do dnia złożenia wniosku o płatność</w:t>
      </w:r>
      <w:r w:rsidRPr="00E3120D">
        <w:rPr>
          <w:color w:val="000000"/>
        </w:rPr>
        <w:t xml:space="preserve">. </w:t>
      </w:r>
      <w:r w:rsidRPr="00E3120D">
        <w:rPr>
          <w:rStyle w:val="Ppogrubienie"/>
          <w:b w:val="0"/>
        </w:rPr>
        <w:t>Zg</w:t>
      </w:r>
      <w:r w:rsidRPr="002B0C7F">
        <w:rPr>
          <w:rStyle w:val="Ppogrubienie"/>
          <w:b w:val="0"/>
        </w:rPr>
        <w:t xml:space="preserve">odnie z ww. przepisem odsetki są naliczane w przypadku niezłożenia wniosku o płatność na kwotę lub w terminie </w:t>
      </w:r>
      <w:r w:rsidRPr="00C25B21">
        <w:rPr>
          <w:rStyle w:val="Ppogrubienie"/>
          <w:b w:val="0"/>
        </w:rPr>
        <w:t>14 dni od dnia upływu terminu</w:t>
      </w:r>
      <w:r w:rsidRPr="00E56FA6">
        <w:rPr>
          <w:rStyle w:val="Ppogrubienie"/>
          <w:b w:val="0"/>
        </w:rPr>
        <w:t>, o których mowa w przepisach wydanych na podstawie ust. 4a, tj.:</w:t>
      </w:r>
    </w:p>
    <w:p w14:paraId="118D38C1" w14:textId="77777777" w:rsidR="00E3120D" w:rsidRPr="00E3120D" w:rsidRDefault="00E3120D" w:rsidP="00E3120D">
      <w:pPr>
        <w:pStyle w:val="Bezodstpw"/>
        <w:jc w:val="both"/>
        <w:rPr>
          <w:rStyle w:val="Ppogrubienie"/>
          <w:b w:val="0"/>
        </w:rPr>
      </w:pPr>
    </w:p>
    <w:p w14:paraId="71C70CDE" w14:textId="77777777" w:rsidR="00E3120D" w:rsidRPr="00E3120D" w:rsidRDefault="00E3120D" w:rsidP="00E3120D">
      <w:pPr>
        <w:pStyle w:val="Bezodstpw"/>
        <w:numPr>
          <w:ilvl w:val="0"/>
          <w:numId w:val="38"/>
        </w:numPr>
        <w:jc w:val="both"/>
        <w:rPr>
          <w:rStyle w:val="Ppogrubienie"/>
          <w:b w:val="0"/>
        </w:rPr>
      </w:pPr>
      <w:r w:rsidRPr="00E56FA6">
        <w:rPr>
          <w:rStyle w:val="Ppogrubienie"/>
          <w:b w:val="0"/>
        </w:rPr>
        <w:t xml:space="preserve">w rozporządzeniu MGMiŻŚ w sprawie warunków i trybu udzielania i rozliczania zaliczek oraz zakresu i terminów składania wniosków o płatność w ramach programu finansowanego z udziałem środków Europejskiego Funduszu Morskiego i Rybackiego (w szczególności § 8 oraz § 3), lub </w:t>
      </w:r>
    </w:p>
    <w:p w14:paraId="7C4588CC" w14:textId="77777777" w:rsidR="00E3120D" w:rsidRPr="00E3120D" w:rsidRDefault="00E3120D" w:rsidP="00E3120D">
      <w:pPr>
        <w:pStyle w:val="Bezodstpw"/>
        <w:jc w:val="both"/>
        <w:rPr>
          <w:rStyle w:val="Ppogrubienie"/>
          <w:b w:val="0"/>
        </w:rPr>
      </w:pPr>
    </w:p>
    <w:p w14:paraId="129DE689" w14:textId="77777777" w:rsidR="00E3120D" w:rsidRPr="00E3120D" w:rsidRDefault="00E3120D" w:rsidP="00E3120D">
      <w:pPr>
        <w:pStyle w:val="Bezodstpw"/>
        <w:numPr>
          <w:ilvl w:val="0"/>
          <w:numId w:val="38"/>
        </w:numPr>
        <w:jc w:val="both"/>
        <w:rPr>
          <w:rStyle w:val="Ppogrubienie"/>
          <w:b w:val="0"/>
        </w:rPr>
      </w:pPr>
      <w:r w:rsidRPr="00E56FA6">
        <w:rPr>
          <w:rStyle w:val="Ppogrubienie"/>
          <w:b w:val="0"/>
        </w:rPr>
        <w:t>w umowie o dofinansowanie, jeżeli przepisy ww. rozporządzenia nie mają zastosowania.</w:t>
      </w:r>
    </w:p>
    <w:p w14:paraId="5043D350" w14:textId="68505789" w:rsidR="00630690" w:rsidRPr="00E3120D" w:rsidRDefault="000C1F48" w:rsidP="00424E08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 w:rsidRPr="00E3120D">
        <w:rPr>
          <w:color w:val="000000"/>
        </w:rPr>
        <w:t>dokonanie przez beneficjenta nieuprawnionych zmian operacj</w:t>
      </w:r>
      <w:r w:rsidR="00E10A44" w:rsidRPr="00E3120D">
        <w:rPr>
          <w:color w:val="000000"/>
        </w:rPr>
        <w:t xml:space="preserve">i w trakcie realizacji operacji lub </w:t>
      </w:r>
      <w:r w:rsidRPr="00E3120D">
        <w:rPr>
          <w:color w:val="000000"/>
          <w:u w:val="single"/>
        </w:rPr>
        <w:t xml:space="preserve">po dokonaniu płatności </w:t>
      </w:r>
      <w:r w:rsidR="00145170" w:rsidRPr="00E3120D">
        <w:rPr>
          <w:color w:val="000000"/>
          <w:u w:val="single"/>
        </w:rPr>
        <w:t>końcowej</w:t>
      </w:r>
      <w:r w:rsidR="00E10A44" w:rsidRPr="00E3120D">
        <w:rPr>
          <w:color w:val="000000"/>
          <w:u w:val="single"/>
        </w:rPr>
        <w:t xml:space="preserve"> w okresie związania celem takich jak </w:t>
      </w:r>
      <w:r w:rsidR="00733C16" w:rsidRPr="00E3120D">
        <w:rPr>
          <w:color w:val="000000"/>
          <w:u w:val="single"/>
        </w:rPr>
        <w:t>np.:</w:t>
      </w:r>
      <w:r w:rsidRPr="00E3120D">
        <w:rPr>
          <w:color w:val="000000"/>
          <w:u w:val="single"/>
        </w:rPr>
        <w:t xml:space="preserve"> zmiana następcy prawnego, przeniesienie prawa własności lub posiadania,</w:t>
      </w:r>
      <w:r w:rsidR="00E10A44" w:rsidRPr="00E3120D">
        <w:rPr>
          <w:color w:val="000000"/>
          <w:u w:val="single"/>
        </w:rPr>
        <w:t xml:space="preserve"> zmiana lokalizacji operacji</w:t>
      </w:r>
      <w:r w:rsidRPr="00E3120D">
        <w:rPr>
          <w:color w:val="000000"/>
          <w:u w:val="single"/>
        </w:rPr>
        <w:t>, zmiany przeznac</w:t>
      </w:r>
      <w:r w:rsidR="00E10A44" w:rsidRPr="00E3120D">
        <w:rPr>
          <w:color w:val="000000"/>
          <w:u w:val="single"/>
        </w:rPr>
        <w:t>zenia (elementów) operacji etc</w:t>
      </w:r>
      <w:r w:rsidR="00E10A44" w:rsidRPr="00E3120D">
        <w:rPr>
          <w:color w:val="000000"/>
        </w:rPr>
        <w:t>.</w:t>
      </w:r>
      <w:r w:rsidRPr="00E3120D">
        <w:rPr>
          <w:color w:val="000000"/>
        </w:rPr>
        <w:t xml:space="preserve"> - przeprowadzone przez beneficjenta z naruszeniem postanowień umowy o </w:t>
      </w:r>
      <w:r w:rsidR="00145170" w:rsidRPr="00E3120D">
        <w:rPr>
          <w:color w:val="000000"/>
        </w:rPr>
        <w:t>dofinansowanie</w:t>
      </w:r>
      <w:r w:rsidR="00630690" w:rsidRPr="00E3120D">
        <w:rPr>
          <w:color w:val="000000"/>
        </w:rPr>
        <w:t>.</w:t>
      </w:r>
    </w:p>
    <w:p w14:paraId="550E81CC" w14:textId="77777777" w:rsidR="00630690" w:rsidRPr="00630690" w:rsidRDefault="00630690" w:rsidP="00630690">
      <w:pPr>
        <w:jc w:val="both"/>
        <w:rPr>
          <w:color w:val="000000"/>
        </w:rPr>
      </w:pPr>
      <w:r w:rsidRPr="00630690">
        <w:rPr>
          <w:color w:val="000000"/>
        </w:rPr>
        <w:t>W myśl postanowień art. 122 ust. 2 rozp</w:t>
      </w:r>
      <w:r w:rsidR="0092352A">
        <w:rPr>
          <w:color w:val="000000"/>
        </w:rPr>
        <w:t>orządzenia</w:t>
      </w:r>
      <w:r w:rsidRPr="00630690">
        <w:rPr>
          <w:color w:val="000000"/>
        </w:rPr>
        <w:t xml:space="preserve"> 1303/2013 „</w:t>
      </w:r>
      <w:r w:rsidRPr="00630690">
        <w:rPr>
          <w:i/>
          <w:color w:val="000000"/>
        </w:rPr>
        <w:t>Państwa członkowskie zapobiegają nieprawidłowościom oraz je wykrywają i korygują, a także odzyskują kwoty nienależnie wypłacone wraz z odsetkami z tytułu zwrotu tych kwot po terminie</w:t>
      </w:r>
      <w:r w:rsidRPr="00630690">
        <w:rPr>
          <w:color w:val="000000"/>
        </w:rPr>
        <w:t xml:space="preserve"> (…).” </w:t>
      </w:r>
    </w:p>
    <w:p w14:paraId="54510CFA" w14:textId="56082B00" w:rsidR="00880A4C" w:rsidRPr="00C75A0B" w:rsidRDefault="00FF357A" w:rsidP="00FF357A">
      <w:pPr>
        <w:spacing w:before="180"/>
        <w:jc w:val="both"/>
        <w:rPr>
          <w:sz w:val="23"/>
          <w:szCs w:val="23"/>
        </w:rPr>
      </w:pPr>
      <w:r w:rsidRPr="00F448CF">
        <w:rPr>
          <w:color w:val="000000"/>
          <w:szCs w:val="24"/>
        </w:rPr>
        <w:t xml:space="preserve">Przez pojęcie </w:t>
      </w:r>
      <w:r w:rsidR="00880A4C">
        <w:rPr>
          <w:color w:val="000000"/>
          <w:szCs w:val="24"/>
          <w:u w:val="single"/>
        </w:rPr>
        <w:t>pomocy</w:t>
      </w:r>
      <w:r w:rsidRPr="00F448CF">
        <w:rPr>
          <w:color w:val="000000"/>
          <w:szCs w:val="24"/>
          <w:u w:val="single"/>
        </w:rPr>
        <w:t xml:space="preserve"> nienależnie</w:t>
      </w:r>
      <w:r w:rsidR="00E57DE2" w:rsidRPr="00F448CF">
        <w:rPr>
          <w:color w:val="000000"/>
          <w:szCs w:val="24"/>
          <w:u w:val="single"/>
        </w:rPr>
        <w:t>/nadmiernie</w:t>
      </w:r>
      <w:r w:rsidRPr="00F448CF">
        <w:rPr>
          <w:color w:val="000000"/>
          <w:szCs w:val="24"/>
          <w:u w:val="single"/>
        </w:rPr>
        <w:t xml:space="preserve"> pobran</w:t>
      </w:r>
      <w:r w:rsidR="00880A4C">
        <w:rPr>
          <w:color w:val="000000"/>
          <w:szCs w:val="24"/>
          <w:u w:val="single"/>
        </w:rPr>
        <w:t>ej /wykorzystanej niezgodnie z przeznaczeniem</w:t>
      </w:r>
      <w:r w:rsidRPr="00F448CF">
        <w:rPr>
          <w:color w:val="000000"/>
          <w:szCs w:val="24"/>
          <w:u w:val="single"/>
        </w:rPr>
        <w:t xml:space="preserve"> </w:t>
      </w:r>
      <w:r w:rsidR="00F448CF" w:rsidRPr="007D0B20">
        <w:rPr>
          <w:szCs w:val="24"/>
        </w:rPr>
        <w:t xml:space="preserve">zgodnie </w:t>
      </w:r>
      <w:r w:rsidR="00F448CF" w:rsidRPr="00592271">
        <w:rPr>
          <w:rFonts w:eastAsia="SimSun"/>
          <w:kern w:val="3"/>
          <w:szCs w:val="24"/>
          <w:lang w:eastAsia="zh-CN" w:bidi="hi-IN"/>
        </w:rPr>
        <w:t>art. 32 ustawy z dnia 10 lipca 2015 r. o wspieraniu zrównoważonego rozwoju sektora rybackiego z udziałem Europejskiego Funduszu Morskiego i Rybackiego (Dz. U. z 2017 r. poz. 1267</w:t>
      </w:r>
      <w:r w:rsidRPr="00F448CF">
        <w:rPr>
          <w:color w:val="000000"/>
          <w:szCs w:val="24"/>
        </w:rPr>
        <w:t>, należy rozumieć, należności, które powstały z przyczyn leżących po stronie Beneficjenta</w:t>
      </w:r>
      <w:r w:rsidRPr="006F15AE">
        <w:rPr>
          <w:color w:val="000000"/>
          <w:szCs w:val="24"/>
        </w:rPr>
        <w:t>, m.in.: wypłacone środki wykorzystano niezgodnie z przeznaczeniem, należności powstałe na</w:t>
      </w:r>
      <w:r w:rsidR="005A2D26" w:rsidRPr="00F448CF">
        <w:rPr>
          <w:color w:val="000000"/>
          <w:szCs w:val="24"/>
        </w:rPr>
        <w:t xml:space="preserve"> skutek nie wykonania operacji </w:t>
      </w:r>
      <w:r w:rsidR="00F448CF" w:rsidRPr="00F448CF">
        <w:rPr>
          <w:color w:val="000000"/>
          <w:szCs w:val="24"/>
        </w:rPr>
        <w:t xml:space="preserve">w całości lub części lub nie realizuje obowiązków z nią związanych, nie wykonuje zobowiązań związanych z przyznaniem </w:t>
      </w:r>
      <w:r w:rsidR="00F448CF" w:rsidRPr="00F448CF">
        <w:rPr>
          <w:color w:val="000000"/>
          <w:szCs w:val="24"/>
        </w:rPr>
        <w:lastRenderedPageBreak/>
        <w:t xml:space="preserve">pomocy, </w:t>
      </w:r>
      <w:r w:rsidR="00F448CF" w:rsidRPr="00592271">
        <w:rPr>
          <w:szCs w:val="24"/>
        </w:rPr>
        <w:t>który w okresie 5 lat od dnia otrzymania płatności końcowej został wpisany do rejestru naruszeń, o którym mowa w art. 80 ustawy z dnia 19 grudnia 2014 r. o rybołówstwie morskim w związku z dopuszczeniem się poważnego naruszenia,</w:t>
      </w:r>
      <w:r w:rsidR="00034290">
        <w:rPr>
          <w:szCs w:val="24"/>
        </w:rPr>
        <w:t xml:space="preserve"> Ponadto mogą być to środki wypłacone </w:t>
      </w:r>
      <w:r w:rsidR="00034290">
        <w:rPr>
          <w:sz w:val="23"/>
          <w:szCs w:val="23"/>
        </w:rPr>
        <w:t>bez podstawy prawnej lub w wysokości wyższej niż określona na realizację operacji w umowie o dofinansowanie oraz niezgodnie z przepisami albo z naruszeniem przepisów Unii Europejskiej lub przepisów krajowych dotyczących przyznawania pomocy</w:t>
      </w:r>
    </w:p>
    <w:p w14:paraId="29CF7490" w14:textId="77777777" w:rsidR="00FF357A" w:rsidRPr="00FF357A" w:rsidRDefault="00FF357A" w:rsidP="00FF357A">
      <w:pPr>
        <w:spacing w:before="0"/>
        <w:jc w:val="both"/>
        <w:rPr>
          <w:color w:val="000000"/>
          <w:szCs w:val="24"/>
        </w:rPr>
      </w:pPr>
    </w:p>
    <w:p w14:paraId="16B773A9" w14:textId="53C2A08F" w:rsidR="00FF357A" w:rsidRDefault="00FF357A" w:rsidP="00FF357A">
      <w:pPr>
        <w:spacing w:before="0"/>
        <w:jc w:val="both"/>
        <w:rPr>
          <w:color w:val="000000"/>
          <w:szCs w:val="24"/>
        </w:rPr>
      </w:pPr>
      <w:r w:rsidRPr="00FF357A">
        <w:rPr>
          <w:color w:val="000000"/>
          <w:szCs w:val="24"/>
        </w:rPr>
        <w:t xml:space="preserve">Przez pojęcie </w:t>
      </w:r>
      <w:r w:rsidR="00880A4C">
        <w:rPr>
          <w:color w:val="000000"/>
          <w:szCs w:val="24"/>
          <w:u w:val="single"/>
        </w:rPr>
        <w:t>pomocy</w:t>
      </w:r>
      <w:r w:rsidR="005A2D26">
        <w:rPr>
          <w:color w:val="000000"/>
          <w:szCs w:val="24"/>
          <w:u w:val="single"/>
        </w:rPr>
        <w:t xml:space="preserve"> nadmiernie</w:t>
      </w:r>
      <w:r w:rsidRPr="00FF357A">
        <w:rPr>
          <w:color w:val="000000"/>
          <w:szCs w:val="24"/>
          <w:u w:val="single"/>
        </w:rPr>
        <w:t xml:space="preserve"> pobran</w:t>
      </w:r>
      <w:r w:rsidR="001A5B13">
        <w:rPr>
          <w:color w:val="000000"/>
          <w:szCs w:val="24"/>
          <w:u w:val="single"/>
        </w:rPr>
        <w:t>ej</w:t>
      </w:r>
      <w:r w:rsidRPr="00FF357A">
        <w:rPr>
          <w:color w:val="000000"/>
          <w:szCs w:val="24"/>
          <w:u w:val="single"/>
        </w:rPr>
        <w:t xml:space="preserve"> </w:t>
      </w:r>
      <w:r w:rsidRPr="00FF357A">
        <w:rPr>
          <w:color w:val="000000"/>
          <w:szCs w:val="24"/>
        </w:rPr>
        <w:t>należy rozumieć</w:t>
      </w:r>
      <w:r w:rsidR="00772DF2">
        <w:rPr>
          <w:color w:val="000000"/>
          <w:szCs w:val="24"/>
        </w:rPr>
        <w:t xml:space="preserve"> także</w:t>
      </w:r>
      <w:r w:rsidRPr="00FF357A">
        <w:rPr>
          <w:color w:val="000000"/>
          <w:szCs w:val="24"/>
        </w:rPr>
        <w:t xml:space="preserve"> należności, które powstały z przyczyn leżących po stronie </w:t>
      </w:r>
      <w:r w:rsidR="000C2F26">
        <w:rPr>
          <w:color w:val="000000"/>
          <w:szCs w:val="24"/>
        </w:rPr>
        <w:t>Instytucji Pośredniczącej</w:t>
      </w:r>
      <w:r w:rsidRPr="00FF357A">
        <w:rPr>
          <w:color w:val="000000"/>
          <w:szCs w:val="24"/>
        </w:rPr>
        <w:t>, m.in.: środki wypłacono na podstawie prawidłowego rozstrzygnięcia sprawy, lecz w zawyżonej wysokości</w:t>
      </w:r>
      <w:r w:rsidR="00F448CF">
        <w:rPr>
          <w:color w:val="000000"/>
          <w:szCs w:val="24"/>
        </w:rPr>
        <w:t xml:space="preserve"> </w:t>
      </w:r>
      <w:r w:rsidRPr="00FF357A">
        <w:rPr>
          <w:color w:val="000000"/>
          <w:szCs w:val="24"/>
        </w:rPr>
        <w:t xml:space="preserve"> (np. błąd pracownika sporządzającego</w:t>
      </w:r>
      <w:r w:rsidR="001072D3">
        <w:rPr>
          <w:color w:val="000000"/>
          <w:szCs w:val="24"/>
        </w:rPr>
        <w:t xml:space="preserve"> – tzw. błąd administracyjny</w:t>
      </w:r>
      <w:r w:rsidRPr="00FF357A">
        <w:rPr>
          <w:color w:val="000000"/>
          <w:szCs w:val="24"/>
        </w:rPr>
        <w:t>).</w:t>
      </w:r>
      <w:r w:rsidR="00034290">
        <w:rPr>
          <w:color w:val="000000"/>
          <w:szCs w:val="24"/>
        </w:rPr>
        <w:t xml:space="preserve"> </w:t>
      </w:r>
    </w:p>
    <w:p w14:paraId="0F2046AF" w14:textId="77777777" w:rsidR="00E57DE2" w:rsidRPr="00FF357A" w:rsidRDefault="00E57DE2" w:rsidP="00FF357A">
      <w:pPr>
        <w:spacing w:before="0"/>
        <w:jc w:val="both"/>
        <w:rPr>
          <w:color w:val="000000"/>
          <w:szCs w:val="24"/>
        </w:rPr>
      </w:pPr>
    </w:p>
    <w:p w14:paraId="57908830" w14:textId="7AB03C59" w:rsidR="009E4005" w:rsidRPr="00C75A0B" w:rsidRDefault="009E4005" w:rsidP="00C75A0B">
      <w:pPr>
        <w:spacing w:before="45" w:after="45"/>
        <w:jc w:val="both"/>
        <w:rPr>
          <w:szCs w:val="24"/>
        </w:rPr>
      </w:pPr>
      <w:r w:rsidRPr="009E4005">
        <w:rPr>
          <w:szCs w:val="24"/>
        </w:rPr>
        <w:t xml:space="preserve">W przypadku otrzymania przez beneficjenta pisma </w:t>
      </w:r>
      <w:r w:rsidR="00056725">
        <w:rPr>
          <w:szCs w:val="24"/>
        </w:rPr>
        <w:t>wzywającego do</w:t>
      </w:r>
      <w:r w:rsidRPr="009E4005">
        <w:rPr>
          <w:szCs w:val="24"/>
        </w:rPr>
        <w:t xml:space="preserve"> zwrotu środków symbol formularza: P-1/</w:t>
      </w:r>
      <w:r w:rsidR="00056725">
        <w:rPr>
          <w:szCs w:val="24"/>
        </w:rPr>
        <w:t>449</w:t>
      </w:r>
      <w:r w:rsidRPr="009E4005">
        <w:rPr>
          <w:szCs w:val="24"/>
        </w:rPr>
        <w:t xml:space="preserve"> lub P-4/</w:t>
      </w:r>
      <w:r w:rsidR="00056725">
        <w:rPr>
          <w:szCs w:val="24"/>
        </w:rPr>
        <w:t>449</w:t>
      </w:r>
      <w:r w:rsidR="00A219B6">
        <w:rPr>
          <w:szCs w:val="24"/>
        </w:rPr>
        <w:t xml:space="preserve"> oraz po otrzymaniu przez </w:t>
      </w:r>
      <w:r w:rsidR="007B4527">
        <w:t xml:space="preserve">Instytucję Pośredniczącą </w:t>
      </w:r>
      <w:r w:rsidR="00A219B6">
        <w:rPr>
          <w:szCs w:val="24"/>
        </w:rPr>
        <w:t>zwrotnego potwierdzenia odbioru pisma,</w:t>
      </w:r>
      <w:r w:rsidR="00374280">
        <w:rPr>
          <w:szCs w:val="24"/>
        </w:rPr>
        <w:t xml:space="preserve"> </w:t>
      </w:r>
      <w:r w:rsidR="00145170">
        <w:rPr>
          <w:szCs w:val="24"/>
        </w:rPr>
        <w:t>należy sporządzić dokument zgłoszenia należności (wzór formularza ZW-1A/368).</w:t>
      </w:r>
      <w:r w:rsidRPr="009E4005">
        <w:rPr>
          <w:szCs w:val="24"/>
        </w:rPr>
        <w:t xml:space="preserve"> </w:t>
      </w:r>
    </w:p>
    <w:p w14:paraId="00EEB9B3" w14:textId="126684D5" w:rsidR="00447BF5" w:rsidRPr="007D19E2" w:rsidRDefault="009E4005" w:rsidP="009E4005">
      <w:pPr>
        <w:pStyle w:val="Akapitzlist"/>
        <w:ind w:left="0"/>
        <w:jc w:val="both"/>
        <w:rPr>
          <w:color w:val="000000"/>
          <w:szCs w:val="24"/>
        </w:rPr>
      </w:pPr>
      <w:r w:rsidRPr="009E4005">
        <w:rPr>
          <w:color w:val="000000"/>
          <w:szCs w:val="24"/>
        </w:rPr>
        <w:t xml:space="preserve">W przypadku konieczności dochodzenia należności z wykorzystaniem weksla, należy postępować zgodnie z zapisami procedury </w:t>
      </w:r>
      <w:r w:rsidRPr="00056725">
        <w:rPr>
          <w:color w:val="000000"/>
          <w:szCs w:val="24"/>
        </w:rPr>
        <w:t>KP-611-</w:t>
      </w:r>
      <w:r w:rsidR="00145170" w:rsidRPr="00056725">
        <w:rPr>
          <w:color w:val="000000"/>
          <w:szCs w:val="24"/>
        </w:rPr>
        <w:t>444</w:t>
      </w:r>
      <w:r w:rsidRPr="00056725">
        <w:rPr>
          <w:color w:val="000000"/>
          <w:szCs w:val="24"/>
        </w:rPr>
        <w:t>-ARiMR.</w:t>
      </w:r>
    </w:p>
    <w:p w14:paraId="55F2A920" w14:textId="02028D17" w:rsidR="002264F0" w:rsidRPr="00C75A0B" w:rsidRDefault="00D16A3D" w:rsidP="00C75A0B">
      <w:pPr>
        <w:jc w:val="both"/>
        <w:rPr>
          <w:b/>
          <w:color w:val="000000"/>
          <w:sz w:val="28"/>
          <w:szCs w:val="28"/>
        </w:rPr>
      </w:pPr>
      <w:r w:rsidRPr="00592271">
        <w:rPr>
          <w:b/>
          <w:color w:val="000000"/>
          <w:sz w:val="28"/>
          <w:szCs w:val="28"/>
        </w:rPr>
        <w:t>Postępowanie</w:t>
      </w:r>
      <w:r w:rsidR="00BA0A1E" w:rsidRPr="00592271">
        <w:rPr>
          <w:b/>
          <w:color w:val="000000"/>
          <w:sz w:val="28"/>
          <w:szCs w:val="28"/>
        </w:rPr>
        <w:t xml:space="preserve"> w sprawach </w:t>
      </w:r>
      <w:r w:rsidR="00056725" w:rsidRPr="00592271">
        <w:rPr>
          <w:b/>
          <w:sz w:val="28"/>
          <w:szCs w:val="28"/>
        </w:rPr>
        <w:t>określających kwoty przypadające do zwrotu</w:t>
      </w:r>
      <w:r w:rsidR="00BA0A1E" w:rsidRPr="00592271">
        <w:rPr>
          <w:b/>
          <w:color w:val="000000"/>
          <w:sz w:val="28"/>
          <w:szCs w:val="28"/>
        </w:rPr>
        <w:t>, które zostały przekazane na podstawie umowy</w:t>
      </w:r>
      <w:r w:rsidRPr="00592271">
        <w:rPr>
          <w:b/>
          <w:color w:val="000000"/>
          <w:sz w:val="28"/>
          <w:szCs w:val="28"/>
        </w:rPr>
        <w:t>.</w:t>
      </w:r>
      <w:r w:rsidR="00BA0A1E" w:rsidRPr="00592271">
        <w:rPr>
          <w:b/>
          <w:color w:val="000000"/>
          <w:sz w:val="28"/>
          <w:szCs w:val="28"/>
        </w:rPr>
        <w:t xml:space="preserve"> </w:t>
      </w:r>
    </w:p>
    <w:p w14:paraId="5B4E78CF" w14:textId="3B377634" w:rsidR="002264F0" w:rsidRDefault="002264F0" w:rsidP="002264F0">
      <w:pPr>
        <w:autoSpaceDE w:val="0"/>
        <w:autoSpaceDN w:val="0"/>
        <w:adjustRightInd w:val="0"/>
        <w:jc w:val="both"/>
        <w:outlineLvl w:val="3"/>
        <w:rPr>
          <w:color w:val="000000"/>
          <w:szCs w:val="24"/>
        </w:rPr>
      </w:pPr>
      <w:r w:rsidRPr="002264F0">
        <w:rPr>
          <w:color w:val="000000"/>
          <w:szCs w:val="24"/>
        </w:rPr>
        <w:t xml:space="preserve">W ramach </w:t>
      </w:r>
      <w:r>
        <w:rPr>
          <w:color w:val="000000"/>
          <w:szCs w:val="24"/>
        </w:rPr>
        <w:t>Priorytetu 4 PO RiM</w:t>
      </w:r>
      <w:r w:rsidRPr="002264F0">
        <w:rPr>
          <w:color w:val="000000"/>
          <w:szCs w:val="24"/>
        </w:rPr>
        <w:t xml:space="preserve"> po wydaniu przez </w:t>
      </w:r>
      <w:r w:rsidR="0032779E">
        <w:rPr>
          <w:color w:val="000000"/>
          <w:szCs w:val="24"/>
        </w:rPr>
        <w:t>Instytucję Pośredniczącą</w:t>
      </w:r>
      <w:r w:rsidRPr="002264F0">
        <w:rPr>
          <w:color w:val="000000"/>
          <w:szCs w:val="24"/>
        </w:rPr>
        <w:t xml:space="preserve"> decyzji określającej kwoty przydające do zwrotu, czynności egzekucyjne należące do kompetencji wierzyciela wykonuje Prezes ARiMR.</w:t>
      </w:r>
    </w:p>
    <w:p w14:paraId="7BF26D63" w14:textId="77777777" w:rsidR="00492FE5" w:rsidRDefault="00492FE5" w:rsidP="0043408F">
      <w:pPr>
        <w:pStyle w:val="Akapitzlist"/>
        <w:tabs>
          <w:tab w:val="left" w:pos="7016"/>
        </w:tabs>
        <w:spacing w:before="0"/>
        <w:ind w:left="0"/>
        <w:jc w:val="both"/>
        <w:outlineLvl w:val="3"/>
        <w:rPr>
          <w:b/>
        </w:rPr>
      </w:pPr>
    </w:p>
    <w:p w14:paraId="0DE02350" w14:textId="77777777" w:rsidR="0043408F" w:rsidRPr="00C148AF" w:rsidRDefault="0043408F" w:rsidP="0043408F">
      <w:pPr>
        <w:pStyle w:val="Akapitzlist"/>
        <w:tabs>
          <w:tab w:val="left" w:pos="7016"/>
        </w:tabs>
        <w:spacing w:before="0"/>
        <w:ind w:left="0"/>
        <w:outlineLvl w:val="3"/>
        <w:rPr>
          <w:sz w:val="23"/>
          <w:szCs w:val="23"/>
        </w:rPr>
      </w:pPr>
    </w:p>
    <w:p w14:paraId="6AB7649D" w14:textId="77777777" w:rsidR="005E3C40" w:rsidRPr="00C14E44" w:rsidRDefault="005E3C40" w:rsidP="00592271">
      <w:pPr>
        <w:pStyle w:val="Akapitzlist"/>
        <w:numPr>
          <w:ilvl w:val="0"/>
          <w:numId w:val="37"/>
        </w:numPr>
        <w:tabs>
          <w:tab w:val="left" w:pos="7016"/>
        </w:tabs>
        <w:spacing w:before="0"/>
        <w:outlineLvl w:val="3"/>
        <w:rPr>
          <w:b/>
          <w:u w:val="single"/>
        </w:rPr>
      </w:pPr>
      <w:r w:rsidRPr="00C14E44">
        <w:rPr>
          <w:b/>
          <w:u w:val="single"/>
        </w:rPr>
        <w:t>Postępowanie dla należności wynikających z art. 207 ustawy o finansach publicznych przed wszczęciem postępowania administracyjnego</w:t>
      </w:r>
    </w:p>
    <w:p w14:paraId="189BCFDA" w14:textId="77777777" w:rsidR="005E3C40" w:rsidRPr="00C148AF" w:rsidRDefault="005E3C40" w:rsidP="005E3C40">
      <w:pPr>
        <w:pStyle w:val="Akapitzlist"/>
        <w:tabs>
          <w:tab w:val="left" w:pos="7016"/>
        </w:tabs>
        <w:spacing w:before="0"/>
        <w:ind w:left="0"/>
        <w:outlineLvl w:val="3"/>
        <w:rPr>
          <w:b/>
        </w:rPr>
      </w:pPr>
    </w:p>
    <w:p w14:paraId="2C81987E" w14:textId="4BDE2C4D" w:rsidR="005E3C40" w:rsidRPr="00CD34DE" w:rsidRDefault="005E3C40" w:rsidP="005E3C40">
      <w:pPr>
        <w:pStyle w:val="Akapitzlist"/>
        <w:tabs>
          <w:tab w:val="left" w:pos="7016"/>
        </w:tabs>
        <w:spacing w:before="0"/>
        <w:ind w:left="0"/>
        <w:outlineLvl w:val="3"/>
      </w:pPr>
      <w:r w:rsidRPr="0083422C">
        <w:t>Zgodnie z art. 207 ust 1 ustawy o finansach publicznych (</w:t>
      </w:r>
      <w:r w:rsidR="00C72D6F">
        <w:rPr>
          <w:rFonts w:eastAsia="Calibri"/>
          <w:bCs/>
          <w:szCs w:val="24"/>
        </w:rPr>
        <w:t>Dz. U. z 2017 r. poz. 2077</w:t>
      </w:r>
      <w:r w:rsidR="00891F00" w:rsidRPr="00CD1C8E">
        <w:rPr>
          <w:szCs w:val="24"/>
        </w:rPr>
        <w:t xml:space="preserve">, </w:t>
      </w:r>
      <w:r w:rsidR="00B94201">
        <w:rPr>
          <w:szCs w:val="24"/>
        </w:rPr>
        <w:t>z późn. zm</w:t>
      </w:r>
      <w:r w:rsidR="006033B7">
        <w:rPr>
          <w:szCs w:val="24"/>
        </w:rPr>
        <w:t>.</w:t>
      </w:r>
      <w:r w:rsidR="00891F00" w:rsidRPr="00CD1C8E">
        <w:rPr>
          <w:szCs w:val="24"/>
        </w:rPr>
        <w:t>)</w:t>
      </w:r>
      <w:r w:rsidRPr="0083422C">
        <w:t xml:space="preserve"> </w:t>
      </w:r>
      <w:r>
        <w:t>w</w:t>
      </w:r>
      <w:r w:rsidRPr="00CD34DE">
        <w:t xml:space="preserve"> przypadku gdy środki przeznaczone na realizację programów finansowanych z udziałem środków europejskich są:</w:t>
      </w:r>
    </w:p>
    <w:p w14:paraId="02C3D964" w14:textId="77777777" w:rsidR="005E3C40" w:rsidRPr="00CD34DE" w:rsidRDefault="005E3C40" w:rsidP="005E3C40">
      <w:pPr>
        <w:widowControl w:val="0"/>
        <w:tabs>
          <w:tab w:val="left" w:pos="408"/>
        </w:tabs>
        <w:autoSpaceDE w:val="0"/>
        <w:autoSpaceDN w:val="0"/>
        <w:adjustRightInd w:val="0"/>
        <w:spacing w:before="0"/>
        <w:ind w:left="408" w:hanging="408"/>
        <w:jc w:val="both"/>
      </w:pPr>
      <w:r w:rsidRPr="00CD34DE">
        <w:t>1)</w:t>
      </w:r>
      <w:r w:rsidRPr="00CD34DE">
        <w:tab/>
        <w:t>wykorzystane niezgodnie z przeznaczeniem,</w:t>
      </w:r>
    </w:p>
    <w:p w14:paraId="2E778CF9" w14:textId="77777777" w:rsidR="005E3C40" w:rsidRPr="00CD34DE" w:rsidRDefault="005E3C40" w:rsidP="005E3C40">
      <w:pPr>
        <w:widowControl w:val="0"/>
        <w:tabs>
          <w:tab w:val="left" w:pos="408"/>
        </w:tabs>
        <w:autoSpaceDE w:val="0"/>
        <w:autoSpaceDN w:val="0"/>
        <w:adjustRightInd w:val="0"/>
        <w:spacing w:before="0"/>
        <w:ind w:left="408" w:hanging="408"/>
        <w:jc w:val="both"/>
      </w:pPr>
      <w:r w:rsidRPr="00CD34DE">
        <w:t>2)</w:t>
      </w:r>
      <w:r w:rsidRPr="00CD34DE">
        <w:tab/>
        <w:t>wykorzystane z naruszeniem procedur, o których mowa w art. 184,</w:t>
      </w:r>
    </w:p>
    <w:p w14:paraId="3B67F66A" w14:textId="77777777" w:rsidR="005E3C40" w:rsidRPr="00CD34DE" w:rsidRDefault="005E3C40" w:rsidP="005E3C40">
      <w:pPr>
        <w:widowControl w:val="0"/>
        <w:tabs>
          <w:tab w:val="left" w:pos="408"/>
        </w:tabs>
        <w:autoSpaceDE w:val="0"/>
        <w:autoSpaceDN w:val="0"/>
        <w:adjustRightInd w:val="0"/>
        <w:spacing w:before="0"/>
        <w:ind w:left="408" w:hanging="408"/>
        <w:jc w:val="both"/>
      </w:pPr>
      <w:r w:rsidRPr="00CD34DE">
        <w:t>3)</w:t>
      </w:r>
      <w:r w:rsidRPr="00CD34DE">
        <w:tab/>
        <w:t>pobrane nienależnie lub w nadmiernej wysokości</w:t>
      </w:r>
    </w:p>
    <w:p w14:paraId="1E6515B4" w14:textId="0DF2A764" w:rsidR="005E3C40" w:rsidRPr="00CD34DE" w:rsidRDefault="005E3C40" w:rsidP="005E3C40">
      <w:pPr>
        <w:widowControl w:val="0"/>
        <w:autoSpaceDE w:val="0"/>
        <w:autoSpaceDN w:val="0"/>
        <w:adjustRightInd w:val="0"/>
        <w:jc w:val="both"/>
      </w:pPr>
      <w:r w:rsidRPr="00CD34DE">
        <w:t>-  podlegają zwrotowi wraz z odsetkami w wysokości określonej jak dla zaległości podatkowych, liczonymi od dnia przekazania środków</w:t>
      </w:r>
      <w:r w:rsidR="00592271">
        <w:t>,</w:t>
      </w:r>
      <w:r w:rsidRPr="00CD34DE">
        <w:t xml:space="preserve"> w terminie 14 dni od dnia doręczenia ostatecznej decyzji, o której mowa w ust. 9, na wskazany w tej decyzji rachunek bankowy.</w:t>
      </w:r>
    </w:p>
    <w:p w14:paraId="39088134" w14:textId="77777777" w:rsidR="005E3C40" w:rsidRPr="0083422C" w:rsidRDefault="005E3C40" w:rsidP="005E3C40">
      <w:pPr>
        <w:pStyle w:val="Akapitzlist"/>
        <w:tabs>
          <w:tab w:val="left" w:pos="7016"/>
        </w:tabs>
        <w:spacing w:before="0"/>
        <w:ind w:left="0"/>
        <w:outlineLvl w:val="3"/>
        <w:rPr>
          <w:szCs w:val="24"/>
        </w:rPr>
      </w:pPr>
    </w:p>
    <w:p w14:paraId="45F273F3" w14:textId="77777777" w:rsidR="00E03BA1" w:rsidRPr="00653056" w:rsidRDefault="00E03BA1" w:rsidP="00592271">
      <w:pPr>
        <w:tabs>
          <w:tab w:val="left" w:pos="7016"/>
        </w:tabs>
        <w:spacing w:before="0"/>
        <w:jc w:val="both"/>
        <w:outlineLvl w:val="3"/>
        <w:rPr>
          <w:szCs w:val="24"/>
        </w:rPr>
      </w:pPr>
    </w:p>
    <w:p w14:paraId="106B5EE2" w14:textId="3006F20F" w:rsidR="00592271" w:rsidRPr="00592271" w:rsidRDefault="00592271" w:rsidP="00592271">
      <w:pPr>
        <w:pStyle w:val="Tekstkomentarza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Zgodnie z art. 207 ust. 2a ustawy o finansach publicznych o</w:t>
      </w:r>
      <w:r w:rsidRPr="00592271">
        <w:rPr>
          <w:color w:val="000000"/>
          <w:sz w:val="24"/>
          <w:szCs w:val="24"/>
        </w:rPr>
        <w:t>dsetki, o których mowa w ust. 1, nalicza się do dnia zwrotu środków lub do dnia wpływu do właściwej instytucji pisemnej zgody na pomniejszenie kolejnych płatności, o której mowa w ust. 8, jeżeli taka zgoda została wyrażona.</w:t>
      </w:r>
    </w:p>
    <w:p w14:paraId="59BA386A" w14:textId="434665C5" w:rsidR="005E3C40" w:rsidRPr="00C148AF" w:rsidRDefault="0032779E" w:rsidP="009D7954">
      <w:pPr>
        <w:widowControl w:val="0"/>
        <w:tabs>
          <w:tab w:val="left" w:pos="0"/>
        </w:tabs>
        <w:autoSpaceDE w:val="0"/>
        <w:autoSpaceDN w:val="0"/>
        <w:adjustRightInd w:val="0"/>
        <w:spacing w:before="0"/>
        <w:jc w:val="both"/>
      </w:pPr>
      <w:r w:rsidRPr="009D7954">
        <w:rPr>
          <w:color w:val="000000"/>
          <w:szCs w:val="24"/>
        </w:rPr>
        <w:t xml:space="preserve">Instytucja Pośrednicząca </w:t>
      </w:r>
      <w:r w:rsidR="005E3C40" w:rsidRPr="0083422C">
        <w:t xml:space="preserve">wzywa beneficjenta do zwrotu środków w terminie 14 dni od doręczenia wezwania lub  wyrażenia zgody na pomniejszenie kolejnych płatności, </w:t>
      </w:r>
      <w:r w:rsidR="00D438F7">
        <w:br/>
      </w:r>
      <w:r w:rsidR="005E3C40" w:rsidRPr="0083422C">
        <w:lastRenderedPageBreak/>
        <w:t xml:space="preserve">o którym mowa w </w:t>
      </w:r>
      <w:r w:rsidR="005E3C40">
        <w:t>art. 207 ust</w:t>
      </w:r>
      <w:r w:rsidR="005D7ECE">
        <w:t>.</w:t>
      </w:r>
      <w:r w:rsidR="005E3C40" w:rsidRPr="0083422C">
        <w:t xml:space="preserve"> </w:t>
      </w:r>
      <w:r w:rsidR="005E3C40">
        <w:t xml:space="preserve">8 </w:t>
      </w:r>
      <w:r w:rsidR="005E3C40" w:rsidRPr="009612DB">
        <w:t xml:space="preserve">ustawy z dnia 27 sierpnia </w:t>
      </w:r>
      <w:r w:rsidR="005E3C40">
        <w:t>2009 r. o finansach publicznych</w:t>
      </w:r>
      <w:r w:rsidR="005E3C40" w:rsidRPr="0083422C">
        <w:t>, w terminie 14 dni od dnia doręczenia wezwania.</w:t>
      </w:r>
    </w:p>
    <w:p w14:paraId="6E87B16F" w14:textId="7EBB1978" w:rsidR="008561A0" w:rsidRDefault="005E3C40" w:rsidP="009D7954">
      <w:pPr>
        <w:pStyle w:val="Akapitzlist"/>
        <w:tabs>
          <w:tab w:val="left" w:pos="7016"/>
        </w:tabs>
        <w:spacing w:before="0"/>
        <w:ind w:left="0"/>
        <w:jc w:val="both"/>
        <w:outlineLvl w:val="3"/>
      </w:pPr>
      <w:r w:rsidRPr="00685E53">
        <w:t xml:space="preserve">Po bezskutecznym upływie terminu wskazanym w wezwaniu oraz po otrzymaniu informacji </w:t>
      </w:r>
      <w:r w:rsidR="00D438F7">
        <w:br/>
      </w:r>
      <w:r w:rsidRPr="00685E53">
        <w:t>z ARIMR o braku wpłaty środków wyni</w:t>
      </w:r>
      <w:r>
        <w:t xml:space="preserve">kających z wezwania do zwrotu, </w:t>
      </w:r>
      <w:r w:rsidR="0032779E">
        <w:rPr>
          <w:color w:val="000000"/>
          <w:szCs w:val="24"/>
        </w:rPr>
        <w:t>Instytucja Pośrednicząca</w:t>
      </w:r>
      <w:r w:rsidR="0032779E" w:rsidRPr="002264F0">
        <w:rPr>
          <w:color w:val="000000"/>
          <w:szCs w:val="24"/>
        </w:rPr>
        <w:t xml:space="preserve"> </w:t>
      </w:r>
      <w:r w:rsidRPr="00685E53">
        <w:t>wszczyna postępowanie w celu wydania decyzji o zwrocie środków</w:t>
      </w:r>
      <w:r>
        <w:t>.</w:t>
      </w:r>
    </w:p>
    <w:p w14:paraId="66AEDC58" w14:textId="77777777" w:rsidR="005E3C40" w:rsidRDefault="008561A0" w:rsidP="005E3C40">
      <w:pPr>
        <w:pStyle w:val="Akapitzlist"/>
        <w:tabs>
          <w:tab w:val="left" w:pos="7016"/>
        </w:tabs>
        <w:spacing w:before="0"/>
        <w:ind w:left="0"/>
        <w:outlineLvl w:val="3"/>
      </w:pPr>
      <w:r>
        <w:t>D</w:t>
      </w:r>
      <w:r w:rsidRPr="00685E53">
        <w:t>ecyzji o zwrocie środków</w:t>
      </w:r>
      <w:r>
        <w:t xml:space="preserve"> nie wydaje się jeżeli beneficjent dokonał zwrotu środków przed jej wydaniem.</w:t>
      </w:r>
    </w:p>
    <w:p w14:paraId="5D4800E5" w14:textId="77777777" w:rsidR="008561A0" w:rsidRDefault="008561A0" w:rsidP="005E3C40">
      <w:pPr>
        <w:pStyle w:val="Akapitzlist"/>
        <w:tabs>
          <w:tab w:val="left" w:pos="7016"/>
        </w:tabs>
        <w:spacing w:before="0"/>
        <w:ind w:left="0"/>
        <w:outlineLvl w:val="3"/>
      </w:pPr>
    </w:p>
    <w:p w14:paraId="2ED1E9EF" w14:textId="77777777" w:rsidR="00286E78" w:rsidRPr="00377927" w:rsidRDefault="00286E78" w:rsidP="00286E78">
      <w:pPr>
        <w:pStyle w:val="Akapitzlist"/>
        <w:tabs>
          <w:tab w:val="left" w:pos="7016"/>
        </w:tabs>
        <w:spacing w:before="0"/>
        <w:ind w:left="0"/>
        <w:jc w:val="both"/>
        <w:outlineLvl w:val="3"/>
      </w:pPr>
      <w:r w:rsidRPr="00377927">
        <w:rPr>
          <w:b/>
        </w:rPr>
        <w:t>1 Przypadek</w:t>
      </w:r>
      <w:r w:rsidRPr="00C148AF">
        <w:t xml:space="preserve">: </w:t>
      </w:r>
      <w:r>
        <w:rPr>
          <w:color w:val="000000"/>
          <w:szCs w:val="24"/>
        </w:rPr>
        <w:t>Instytucja Pośrednicząca</w:t>
      </w:r>
      <w:r w:rsidRPr="002264F0">
        <w:rPr>
          <w:color w:val="000000"/>
          <w:szCs w:val="24"/>
        </w:rPr>
        <w:t xml:space="preserve"> </w:t>
      </w:r>
      <w:r w:rsidRPr="00C148AF">
        <w:t>otrzymuje z A</w:t>
      </w:r>
      <w:r>
        <w:t xml:space="preserve">RiMR </w:t>
      </w:r>
      <w:r w:rsidRPr="00C148AF">
        <w:t>pisemną informację o braku wpływu kwoty należności ok</w:t>
      </w:r>
      <w:r>
        <w:t>reślonej  w wezwaniu do zwrotu</w:t>
      </w:r>
      <w:r w:rsidRPr="00C148AF">
        <w:t>. I</w:t>
      </w:r>
      <w:r w:rsidRPr="00377927">
        <w:t xml:space="preserve">nformacja </w:t>
      </w:r>
      <w:r>
        <w:t>ta</w:t>
      </w:r>
      <w:r w:rsidRPr="00377927">
        <w:t xml:space="preserve"> będzie stanowiła podstawę do wszczęcia postępowania przez </w:t>
      </w:r>
      <w:r>
        <w:rPr>
          <w:color w:val="000000"/>
          <w:szCs w:val="24"/>
        </w:rPr>
        <w:t>Instytucję Pośredniczącą</w:t>
      </w:r>
      <w:r w:rsidRPr="002264F0">
        <w:rPr>
          <w:color w:val="000000"/>
          <w:szCs w:val="24"/>
        </w:rPr>
        <w:t xml:space="preserve"> </w:t>
      </w:r>
      <w:r w:rsidRPr="00377927">
        <w:t xml:space="preserve">w sprawie określenia kwoty przypadającej do zwrotu w drodze decyzji administracyjnej.  </w:t>
      </w:r>
    </w:p>
    <w:p w14:paraId="46084745" w14:textId="77777777" w:rsidR="00286E78" w:rsidRPr="00C148AF" w:rsidRDefault="00286E78" w:rsidP="00286E78">
      <w:pPr>
        <w:pStyle w:val="Akapitzlist"/>
        <w:tabs>
          <w:tab w:val="left" w:pos="7016"/>
        </w:tabs>
        <w:spacing w:before="0"/>
        <w:ind w:left="0"/>
        <w:jc w:val="both"/>
        <w:outlineLvl w:val="3"/>
        <w:rPr>
          <w:sz w:val="23"/>
          <w:szCs w:val="23"/>
        </w:rPr>
      </w:pPr>
    </w:p>
    <w:p w14:paraId="46A30CEA" w14:textId="77777777" w:rsidR="00286E78" w:rsidRPr="00377927" w:rsidRDefault="00286E78" w:rsidP="00286E78">
      <w:pPr>
        <w:pStyle w:val="Akapitzlist"/>
        <w:tabs>
          <w:tab w:val="left" w:pos="7016"/>
        </w:tabs>
        <w:spacing w:before="0"/>
        <w:ind w:left="0"/>
        <w:jc w:val="both"/>
        <w:outlineLvl w:val="3"/>
      </w:pPr>
      <w:r w:rsidRPr="00377927">
        <w:rPr>
          <w:b/>
        </w:rPr>
        <w:t>2 Przypadek</w:t>
      </w:r>
      <w:r w:rsidRPr="00C148AF">
        <w:t xml:space="preserve">: </w:t>
      </w:r>
      <w:r>
        <w:rPr>
          <w:color w:val="000000"/>
          <w:szCs w:val="24"/>
        </w:rPr>
        <w:t>Instytucja Pośrednicząca</w:t>
      </w:r>
      <w:r w:rsidRPr="002264F0">
        <w:rPr>
          <w:color w:val="000000"/>
          <w:szCs w:val="24"/>
        </w:rPr>
        <w:t xml:space="preserve"> </w:t>
      </w:r>
      <w:r w:rsidRPr="00C148AF">
        <w:t>otrzymuje z A</w:t>
      </w:r>
      <w:r>
        <w:t>RiMR</w:t>
      </w:r>
      <w:r w:rsidRPr="00C148AF">
        <w:t xml:space="preserve"> pisemną informację o  dokonaniu </w:t>
      </w:r>
      <w:r>
        <w:br/>
      </w:r>
      <w:r w:rsidRPr="00C148AF">
        <w:t>w części wpłaty kwoty należności określonej  w wezwaniu do zwrotu</w:t>
      </w:r>
      <w:r>
        <w:t>.</w:t>
      </w:r>
      <w:r w:rsidRPr="00C148AF">
        <w:t xml:space="preserve"> I</w:t>
      </w:r>
      <w:r w:rsidRPr="00377927">
        <w:t xml:space="preserve">nformacja </w:t>
      </w:r>
      <w:r>
        <w:t>ta</w:t>
      </w:r>
      <w:r w:rsidRPr="00377927">
        <w:t xml:space="preserve"> będzie stanowiła podstawę do wszczęcia postępowania przez </w:t>
      </w:r>
      <w:r>
        <w:rPr>
          <w:color w:val="000000"/>
          <w:szCs w:val="24"/>
        </w:rPr>
        <w:t>Instytucję Pośredniczącą</w:t>
      </w:r>
      <w:r w:rsidRPr="002264F0">
        <w:rPr>
          <w:color w:val="000000"/>
          <w:szCs w:val="24"/>
        </w:rPr>
        <w:t xml:space="preserve"> </w:t>
      </w:r>
      <w:r w:rsidRPr="00377927">
        <w:t xml:space="preserve">w sprawie określenia kwoty przypadającej do zwrotu w drodze decyzji administracyjnej.  </w:t>
      </w:r>
    </w:p>
    <w:p w14:paraId="78334798" w14:textId="77777777" w:rsidR="00286E78" w:rsidRPr="00C148AF" w:rsidRDefault="00286E78" w:rsidP="00286E78">
      <w:pPr>
        <w:pStyle w:val="Akapitzlist"/>
        <w:tabs>
          <w:tab w:val="left" w:pos="7016"/>
        </w:tabs>
        <w:spacing w:before="0"/>
        <w:ind w:left="0"/>
        <w:jc w:val="both"/>
        <w:outlineLvl w:val="3"/>
        <w:rPr>
          <w:sz w:val="23"/>
          <w:szCs w:val="23"/>
        </w:rPr>
      </w:pPr>
    </w:p>
    <w:p w14:paraId="624E8335" w14:textId="77777777" w:rsidR="00286E78" w:rsidRPr="00377927" w:rsidRDefault="00286E78" w:rsidP="00286E78">
      <w:pPr>
        <w:pStyle w:val="Akapitzlist"/>
        <w:tabs>
          <w:tab w:val="left" w:pos="7016"/>
        </w:tabs>
        <w:spacing w:before="0"/>
        <w:ind w:left="0"/>
        <w:jc w:val="both"/>
        <w:outlineLvl w:val="3"/>
      </w:pPr>
      <w:r w:rsidRPr="00377927">
        <w:rPr>
          <w:b/>
        </w:rPr>
        <w:t>3 Przypadek</w:t>
      </w:r>
      <w:r w:rsidRPr="00C148AF">
        <w:t xml:space="preserve">: </w:t>
      </w:r>
      <w:r>
        <w:rPr>
          <w:color w:val="000000"/>
          <w:szCs w:val="24"/>
        </w:rPr>
        <w:t>Instytucja Pośrednicząca</w:t>
      </w:r>
      <w:r w:rsidRPr="002264F0">
        <w:rPr>
          <w:color w:val="000000"/>
          <w:szCs w:val="24"/>
        </w:rPr>
        <w:t xml:space="preserve"> </w:t>
      </w:r>
      <w:r w:rsidRPr="00C148AF">
        <w:t>otrzymuje z A</w:t>
      </w:r>
      <w:r>
        <w:t>RiMR</w:t>
      </w:r>
      <w:r w:rsidRPr="00C148AF">
        <w:t xml:space="preserve"> pisemną informację o wpływie kwoty należności określonej  w wezwaniu do zwrotu</w:t>
      </w:r>
      <w:r>
        <w:t>.</w:t>
      </w:r>
      <w:r w:rsidRPr="00C148AF">
        <w:t xml:space="preserve"> I</w:t>
      </w:r>
      <w:r w:rsidRPr="00377927">
        <w:t xml:space="preserve">nformacja </w:t>
      </w:r>
      <w:r>
        <w:t>ta</w:t>
      </w:r>
      <w:r w:rsidRPr="00377927">
        <w:t xml:space="preserve"> będzie stanowiła podstawę do zakończenia procesu dochodzenia należności przez </w:t>
      </w:r>
      <w:r>
        <w:rPr>
          <w:color w:val="000000"/>
          <w:szCs w:val="24"/>
        </w:rPr>
        <w:t>Instytucję Pośredniczącą</w:t>
      </w:r>
      <w:r w:rsidRPr="00377927">
        <w:t>.</w:t>
      </w:r>
    </w:p>
    <w:p w14:paraId="6AED5B3C" w14:textId="77777777" w:rsidR="00286E78" w:rsidRPr="00C148AF" w:rsidRDefault="00286E78" w:rsidP="005E3C40">
      <w:pPr>
        <w:pStyle w:val="Akapitzlist"/>
        <w:tabs>
          <w:tab w:val="left" w:pos="7016"/>
        </w:tabs>
        <w:spacing w:before="0"/>
        <w:ind w:left="0"/>
        <w:outlineLvl w:val="3"/>
      </w:pPr>
    </w:p>
    <w:p w14:paraId="2E5744BB" w14:textId="4EA84E12" w:rsidR="005E3C40" w:rsidRPr="00C14E44" w:rsidRDefault="005E3C40" w:rsidP="00592271">
      <w:pPr>
        <w:pStyle w:val="Akapitzlist"/>
        <w:numPr>
          <w:ilvl w:val="0"/>
          <w:numId w:val="37"/>
        </w:numPr>
        <w:tabs>
          <w:tab w:val="left" w:pos="7016"/>
        </w:tabs>
        <w:spacing w:before="0"/>
        <w:jc w:val="both"/>
        <w:outlineLvl w:val="3"/>
        <w:rPr>
          <w:b/>
          <w:u w:val="single"/>
        </w:rPr>
      </w:pPr>
      <w:r w:rsidRPr="00C14E44">
        <w:rPr>
          <w:b/>
          <w:u w:val="single"/>
        </w:rPr>
        <w:t xml:space="preserve">Postępowanie dla należności wynikających z </w:t>
      </w:r>
      <w:r w:rsidR="00341DED" w:rsidRPr="00341DED">
        <w:rPr>
          <w:b/>
          <w:u w:val="single"/>
        </w:rPr>
        <w:t>rozporządzenia Ministra Gospodarki Morskiej</w:t>
      </w:r>
      <w:r w:rsidR="0075289E">
        <w:rPr>
          <w:b/>
          <w:u w:val="single"/>
        </w:rPr>
        <w:t xml:space="preserve"> i Żeglugi Śródlądowej z dnia 28</w:t>
      </w:r>
      <w:r w:rsidR="00341DED" w:rsidRPr="00341DED">
        <w:rPr>
          <w:b/>
          <w:u w:val="single"/>
        </w:rPr>
        <w:t xml:space="preserve"> </w:t>
      </w:r>
      <w:r w:rsidR="0075289E">
        <w:rPr>
          <w:b/>
          <w:u w:val="single"/>
        </w:rPr>
        <w:t>lutego 2018</w:t>
      </w:r>
      <w:r w:rsidR="00341DED" w:rsidRPr="00341DED">
        <w:rPr>
          <w:b/>
          <w:u w:val="single"/>
        </w:rPr>
        <w:t xml:space="preserve"> r. </w:t>
      </w:r>
      <w:r w:rsidR="00C2193B" w:rsidRPr="00C2193B">
        <w:rPr>
          <w:b/>
          <w:u w:val="single"/>
        </w:rPr>
        <w:t>w sprawie warunków i trybu udzielania i rozliczania zaliczek oraz zakresu i terminów składania wniosków o płatność w ramach programu finansowanego z udziałem środków Europejskiego Funduszu Morskiego i Rybackiego</w:t>
      </w:r>
      <w:r w:rsidR="00C2193B" w:rsidRPr="00ED782F">
        <w:t xml:space="preserve"> </w:t>
      </w:r>
      <w:r w:rsidR="00341DED" w:rsidRPr="00341DED">
        <w:rPr>
          <w:b/>
          <w:u w:val="single"/>
        </w:rPr>
        <w:t>(Dz. U. 201</w:t>
      </w:r>
      <w:r w:rsidR="00822699">
        <w:rPr>
          <w:b/>
          <w:u w:val="single"/>
        </w:rPr>
        <w:t>8</w:t>
      </w:r>
      <w:r w:rsidR="00341DED" w:rsidRPr="00341DED">
        <w:rPr>
          <w:b/>
          <w:u w:val="single"/>
        </w:rPr>
        <w:t xml:space="preserve">, poz. </w:t>
      </w:r>
      <w:r w:rsidR="00822699">
        <w:rPr>
          <w:b/>
          <w:u w:val="single"/>
        </w:rPr>
        <w:t>458</w:t>
      </w:r>
      <w:r w:rsidR="00341DED" w:rsidRPr="00341DED">
        <w:rPr>
          <w:b/>
          <w:u w:val="single"/>
        </w:rPr>
        <w:t>).</w:t>
      </w:r>
    </w:p>
    <w:p w14:paraId="64F49738" w14:textId="77777777" w:rsidR="005E3C40" w:rsidRDefault="005E3C40" w:rsidP="005E3C40">
      <w:pPr>
        <w:pStyle w:val="Akapitzlist"/>
        <w:tabs>
          <w:tab w:val="left" w:pos="7016"/>
        </w:tabs>
        <w:spacing w:before="0"/>
        <w:ind w:left="0"/>
        <w:outlineLvl w:val="3"/>
        <w:rPr>
          <w:b/>
        </w:rPr>
      </w:pPr>
    </w:p>
    <w:p w14:paraId="64C93886" w14:textId="46CE78EC" w:rsidR="005E6908" w:rsidRPr="00592271" w:rsidRDefault="005E6908" w:rsidP="00592271">
      <w:pPr>
        <w:pStyle w:val="Tekstpodstawowywcity"/>
        <w:spacing w:before="240"/>
        <w:ind w:left="0"/>
        <w:jc w:val="both"/>
        <w:rPr>
          <w:i/>
        </w:rPr>
      </w:pPr>
      <w:r w:rsidRPr="00C148AF">
        <w:t>Stw</w:t>
      </w:r>
      <w:r>
        <w:t xml:space="preserve">ierdzenie przez </w:t>
      </w:r>
      <w:r>
        <w:rPr>
          <w:color w:val="000000"/>
        </w:rPr>
        <w:t>Instytucję Pośredniczącą</w:t>
      </w:r>
      <w:r w:rsidRPr="002264F0">
        <w:rPr>
          <w:color w:val="000000"/>
        </w:rPr>
        <w:t xml:space="preserve"> </w:t>
      </w:r>
      <w:r w:rsidRPr="00C148AF">
        <w:t>wartości odsetek bankowych zgromadzonych na wyodrębnionych rachunkach bankowych beneficjentów przeznaczonych do obsługi zaliczki</w:t>
      </w:r>
      <w:r w:rsidR="00822699">
        <w:t>.</w:t>
      </w:r>
    </w:p>
    <w:p w14:paraId="165A1EA8" w14:textId="2BADDF08" w:rsidR="00C828AF" w:rsidRDefault="00C828AF" w:rsidP="005E3C40">
      <w:pPr>
        <w:pStyle w:val="Akapitzlist"/>
        <w:tabs>
          <w:tab w:val="left" w:pos="7016"/>
        </w:tabs>
        <w:spacing w:before="0"/>
        <w:ind w:left="0"/>
        <w:jc w:val="both"/>
        <w:outlineLvl w:val="3"/>
        <w:rPr>
          <w:szCs w:val="24"/>
        </w:rPr>
      </w:pPr>
      <w:r>
        <w:rPr>
          <w:szCs w:val="24"/>
        </w:rPr>
        <w:t xml:space="preserve">Beneficjent zobowiązany jest do zwrotu odsetek bankowych zgromadzonych na rachunku bankowym przeznaczonym wyłącznie do obsługi zaliczki, chyba że wyrazi zgodę na pomniejszenie kolejnych płatności w ramach przyznanej pomocy o kwotę </w:t>
      </w:r>
      <w:r w:rsidR="00D12F13">
        <w:rPr>
          <w:szCs w:val="24"/>
        </w:rPr>
        <w:t xml:space="preserve">tych </w:t>
      </w:r>
      <w:r>
        <w:rPr>
          <w:szCs w:val="24"/>
        </w:rPr>
        <w:t xml:space="preserve">odsetek (od odsetek tych nie nalicza się </w:t>
      </w:r>
      <w:r w:rsidRPr="00D06A82">
        <w:rPr>
          <w:szCs w:val="24"/>
        </w:rPr>
        <w:t>odsetek</w:t>
      </w:r>
      <w:r>
        <w:rPr>
          <w:szCs w:val="24"/>
        </w:rPr>
        <w:t>).</w:t>
      </w:r>
    </w:p>
    <w:p w14:paraId="1A56C84F" w14:textId="77777777" w:rsidR="00C828AF" w:rsidRDefault="00C828AF" w:rsidP="005E3C40">
      <w:pPr>
        <w:pStyle w:val="Akapitzlist"/>
        <w:tabs>
          <w:tab w:val="left" w:pos="7016"/>
        </w:tabs>
        <w:spacing w:before="0"/>
        <w:ind w:left="0"/>
        <w:jc w:val="both"/>
        <w:outlineLvl w:val="3"/>
        <w:rPr>
          <w:szCs w:val="24"/>
        </w:rPr>
      </w:pPr>
    </w:p>
    <w:p w14:paraId="0BFF3CB6" w14:textId="77777777" w:rsidR="00C045C2" w:rsidRPr="00DC2946" w:rsidRDefault="00C045C2" w:rsidP="00C045C2">
      <w:pPr>
        <w:pStyle w:val="Bezodstpw"/>
        <w:jc w:val="both"/>
        <w:rPr>
          <w:rStyle w:val="Ppogrubienie"/>
          <w:b w:val="0"/>
        </w:rPr>
      </w:pPr>
      <w:r w:rsidRPr="00DC2946">
        <w:rPr>
          <w:rStyle w:val="Ppogrubienie"/>
          <w:b w:val="0"/>
        </w:rPr>
        <w:t xml:space="preserve">Zgodnie z art. 189 ust. 3 ustawy o finansach publicznych </w:t>
      </w:r>
      <w:r w:rsidRPr="00060780">
        <w:rPr>
          <w:rStyle w:val="Ppogrubienie"/>
          <w:b w:val="0"/>
        </w:rPr>
        <w:t>(</w:t>
      </w:r>
      <w:r w:rsidRPr="00A22830">
        <w:rPr>
          <w:rFonts w:eastAsia="Calibri"/>
          <w:bCs/>
          <w:color w:val="7030A0"/>
        </w:rPr>
        <w:t>Dz. U. z 2017 r. poz. 2077</w:t>
      </w:r>
      <w:r>
        <w:rPr>
          <w:bCs/>
          <w:color w:val="7030A0"/>
        </w:rPr>
        <w:t>)</w:t>
      </w:r>
      <w:r>
        <w:rPr>
          <w:bCs/>
          <w:color w:val="7030A0"/>
          <w:sz w:val="20"/>
          <w:szCs w:val="20"/>
        </w:rPr>
        <w:t xml:space="preserve"> </w:t>
      </w:r>
      <w:r w:rsidRPr="00DC2946">
        <w:rPr>
          <w:rStyle w:val="Ppogrubienie"/>
          <w:b w:val="0"/>
        </w:rPr>
        <w:t xml:space="preserve">od środków pozostałych do rozliczenia, przekazanych w ramach zaliczki, nalicza się odsetki jak dla zaległości podatkowych, liczone od dnia przekazania środków do dnia złożenia wniosku o płatność. </w:t>
      </w:r>
    </w:p>
    <w:p w14:paraId="59C8CE6F" w14:textId="77777777" w:rsidR="00C045C2" w:rsidRPr="00DC2946" w:rsidRDefault="00C045C2" w:rsidP="00C045C2">
      <w:pPr>
        <w:pStyle w:val="Bezodstpw"/>
        <w:jc w:val="both"/>
        <w:rPr>
          <w:rStyle w:val="Ppogrubienie"/>
          <w:b w:val="0"/>
        </w:rPr>
      </w:pPr>
      <w:r w:rsidRPr="00DC2946">
        <w:rPr>
          <w:rStyle w:val="Ppogrubienie"/>
          <w:b w:val="0"/>
        </w:rPr>
        <w:t xml:space="preserve">Zgodnie z ww. przepisem odsetki są naliczane </w:t>
      </w:r>
      <w:r w:rsidRPr="00592271">
        <w:rPr>
          <w:rStyle w:val="Ppogrubienie"/>
          <w:u w:val="single"/>
        </w:rPr>
        <w:t>w przypadku niezłożenia wniosku o płatność</w:t>
      </w:r>
      <w:r w:rsidRPr="00DC2946">
        <w:rPr>
          <w:rStyle w:val="Ppogrubienie"/>
          <w:b w:val="0"/>
        </w:rPr>
        <w:t xml:space="preserve"> </w:t>
      </w:r>
      <w:r w:rsidRPr="00592271">
        <w:rPr>
          <w:rStyle w:val="Ppogrubienie"/>
          <w:b w:val="0"/>
          <w:u w:val="single"/>
        </w:rPr>
        <w:t>na kwotę lub w terminie 14 dni od dnia upływu terminu</w:t>
      </w:r>
      <w:r w:rsidRPr="00DC2946">
        <w:rPr>
          <w:rStyle w:val="Ppogrubienie"/>
          <w:b w:val="0"/>
        </w:rPr>
        <w:t xml:space="preserve">, </w:t>
      </w:r>
      <w:r w:rsidRPr="00592271">
        <w:rPr>
          <w:rStyle w:val="Ppogrubienie"/>
          <w:b w:val="0"/>
          <w:u w:val="single"/>
        </w:rPr>
        <w:t>o których mowa w</w:t>
      </w:r>
      <w:r w:rsidRPr="00DC2946">
        <w:rPr>
          <w:rStyle w:val="Ppogrubienie"/>
          <w:b w:val="0"/>
        </w:rPr>
        <w:t xml:space="preserve"> przepisach </w:t>
      </w:r>
      <w:r w:rsidRPr="00142937">
        <w:rPr>
          <w:rStyle w:val="Ppogrubienie"/>
          <w:b w:val="0"/>
        </w:rPr>
        <w:t>wydanych na podstawie ust. 4a, tj</w:t>
      </w:r>
      <w:r w:rsidRPr="00DC2946">
        <w:rPr>
          <w:rStyle w:val="Ppogrubienie"/>
          <w:b w:val="0"/>
        </w:rPr>
        <w:t>.:</w:t>
      </w:r>
    </w:p>
    <w:p w14:paraId="07A45AA2" w14:textId="77777777" w:rsidR="00C045C2" w:rsidRPr="00142937" w:rsidRDefault="00C045C2" w:rsidP="00C045C2">
      <w:pPr>
        <w:pStyle w:val="Bezodstpw"/>
        <w:jc w:val="both"/>
        <w:rPr>
          <w:rStyle w:val="Ppogrubienie"/>
          <w:b w:val="0"/>
        </w:rPr>
      </w:pPr>
    </w:p>
    <w:p w14:paraId="72ECCF7E" w14:textId="52BCE422" w:rsidR="00C045C2" w:rsidRPr="00C045C2" w:rsidRDefault="00C045C2" w:rsidP="00592271">
      <w:pPr>
        <w:pStyle w:val="Bezodstpw"/>
        <w:numPr>
          <w:ilvl w:val="0"/>
          <w:numId w:val="42"/>
        </w:numPr>
        <w:jc w:val="both"/>
        <w:rPr>
          <w:rStyle w:val="Ppogrubienie"/>
          <w:b w:val="0"/>
        </w:rPr>
      </w:pPr>
      <w:r w:rsidRPr="00632885">
        <w:rPr>
          <w:rStyle w:val="Ppogrubienie"/>
          <w:b w:val="0"/>
        </w:rPr>
        <w:t xml:space="preserve">w rozporządzeniu MGMiŻŚ </w:t>
      </w:r>
      <w:r w:rsidRPr="00A22830">
        <w:rPr>
          <w:bCs/>
        </w:rPr>
        <w:t>z dnia 28 lutrgo 2018 r</w:t>
      </w:r>
      <w:r w:rsidRPr="00317608">
        <w:rPr>
          <w:rStyle w:val="Ppogrubienie"/>
          <w:b w:val="0"/>
        </w:rPr>
        <w:t xml:space="preserve"> </w:t>
      </w:r>
      <w:r w:rsidRPr="00592271">
        <w:rPr>
          <w:rStyle w:val="Ppogrubienie"/>
          <w:b w:val="0"/>
        </w:rPr>
        <w:t xml:space="preserve">w sprawie warunków i trybu udzielania i rozliczania zaliczek oraz zakresu i terminów składania wniosków o płatność w ramach programu finansowanego z udziałem środków Europejskiego </w:t>
      </w:r>
      <w:r w:rsidRPr="00592271">
        <w:rPr>
          <w:rStyle w:val="Ppogrubienie"/>
          <w:b w:val="0"/>
        </w:rPr>
        <w:lastRenderedPageBreak/>
        <w:t>Funduszu Morskiego i Rybackiego (w szczególności § 8 oraz § 3)</w:t>
      </w:r>
      <w:r w:rsidRPr="00A22830">
        <w:rPr>
          <w:rStyle w:val="Ppogrubienie"/>
        </w:rPr>
        <w:t xml:space="preserve"> </w:t>
      </w:r>
      <w:r w:rsidRPr="00A22830">
        <w:rPr>
          <w:bCs/>
        </w:rPr>
        <w:t>(Dz. U. poz. 458).</w:t>
      </w:r>
      <w:r w:rsidRPr="00317608">
        <w:rPr>
          <w:rStyle w:val="Ppogrubienie"/>
          <w:b w:val="0"/>
        </w:rPr>
        <w:t>,</w:t>
      </w:r>
      <w:r w:rsidRPr="00DC2946">
        <w:rPr>
          <w:rStyle w:val="Ppogrubienie"/>
          <w:b w:val="0"/>
        </w:rPr>
        <w:t xml:space="preserve"> lub </w:t>
      </w:r>
    </w:p>
    <w:p w14:paraId="3388D39B" w14:textId="77777777" w:rsidR="00C045C2" w:rsidRDefault="00C045C2" w:rsidP="00592271">
      <w:pPr>
        <w:pStyle w:val="Akapitzlist"/>
        <w:numPr>
          <w:ilvl w:val="0"/>
          <w:numId w:val="42"/>
        </w:numPr>
        <w:tabs>
          <w:tab w:val="left" w:pos="7016"/>
        </w:tabs>
        <w:spacing w:before="0"/>
        <w:jc w:val="both"/>
        <w:outlineLvl w:val="3"/>
        <w:rPr>
          <w:rStyle w:val="Ppogrubienie"/>
          <w:b w:val="0"/>
          <w:szCs w:val="24"/>
        </w:rPr>
      </w:pPr>
      <w:r w:rsidRPr="00142937">
        <w:rPr>
          <w:rStyle w:val="Ppogrubienie"/>
          <w:b w:val="0"/>
        </w:rPr>
        <w:t xml:space="preserve">w umowie o dofinansowanie, jeżeli </w:t>
      </w:r>
      <w:r>
        <w:rPr>
          <w:rStyle w:val="Ppogrubienie"/>
          <w:b w:val="0"/>
        </w:rPr>
        <w:t xml:space="preserve">przepisy </w:t>
      </w:r>
      <w:r w:rsidRPr="00DC2946">
        <w:rPr>
          <w:rStyle w:val="Ppogrubienie"/>
          <w:b w:val="0"/>
        </w:rPr>
        <w:t>ww. rozporządzeni</w:t>
      </w:r>
      <w:r>
        <w:rPr>
          <w:rStyle w:val="Ppogrubienie"/>
          <w:b w:val="0"/>
        </w:rPr>
        <w:t>a nie mają zastosowania</w:t>
      </w:r>
    </w:p>
    <w:p w14:paraId="101C5053" w14:textId="77777777" w:rsidR="005E3C40" w:rsidRDefault="005E3C40" w:rsidP="00592271">
      <w:pPr>
        <w:pStyle w:val="Akapitzlist"/>
        <w:tabs>
          <w:tab w:val="left" w:pos="7016"/>
        </w:tabs>
        <w:spacing w:before="0"/>
        <w:ind w:left="720"/>
        <w:jc w:val="both"/>
        <w:outlineLvl w:val="3"/>
        <w:rPr>
          <w:szCs w:val="24"/>
        </w:rPr>
      </w:pPr>
    </w:p>
    <w:p w14:paraId="29423102" w14:textId="5A2EA1EA" w:rsidR="005E3C40" w:rsidRPr="005E3C40" w:rsidRDefault="00B2624C" w:rsidP="005E3C40">
      <w:pPr>
        <w:pStyle w:val="Akapitzlist"/>
        <w:tabs>
          <w:tab w:val="left" w:pos="7016"/>
        </w:tabs>
        <w:spacing w:before="0"/>
        <w:ind w:left="0"/>
        <w:jc w:val="both"/>
        <w:outlineLvl w:val="3"/>
        <w:rPr>
          <w:szCs w:val="24"/>
        </w:rPr>
      </w:pPr>
      <w:r>
        <w:t>W</w:t>
      </w:r>
      <w:r w:rsidR="005E3C40" w:rsidRPr="00CD34DE">
        <w:t xml:space="preserve"> przypadku stwierdzenia </w:t>
      </w:r>
      <w:r>
        <w:t xml:space="preserve">ww. </w:t>
      </w:r>
      <w:r w:rsidR="0032779E">
        <w:t>okoliczności, I</w:t>
      </w:r>
      <w:r w:rsidR="005E3C40" w:rsidRPr="00CD34DE">
        <w:t>nstytucja</w:t>
      </w:r>
      <w:r w:rsidR="0032779E">
        <w:t xml:space="preserve"> P</w:t>
      </w:r>
      <w:r>
        <w:t>ośrednicząca wzywa</w:t>
      </w:r>
      <w:r w:rsidR="005E3C40" w:rsidRPr="00CD34DE">
        <w:t xml:space="preserve"> beneficjent</w:t>
      </w:r>
      <w:r>
        <w:t xml:space="preserve">a </w:t>
      </w:r>
      <w:r w:rsidR="005E3C40" w:rsidRPr="00CD34DE">
        <w:t>do:</w:t>
      </w:r>
    </w:p>
    <w:p w14:paraId="6B5EDDAF" w14:textId="77777777" w:rsidR="005E3C40" w:rsidRPr="00CD34DE" w:rsidRDefault="005E3C40" w:rsidP="005E3C40">
      <w:pPr>
        <w:widowControl w:val="0"/>
        <w:tabs>
          <w:tab w:val="left" w:pos="408"/>
        </w:tabs>
        <w:autoSpaceDE w:val="0"/>
        <w:autoSpaceDN w:val="0"/>
        <w:adjustRightInd w:val="0"/>
        <w:spacing w:before="0"/>
        <w:ind w:left="408" w:hanging="408"/>
        <w:jc w:val="both"/>
      </w:pPr>
      <w:r w:rsidRPr="00CD34DE">
        <w:t>1)</w:t>
      </w:r>
      <w:r w:rsidRPr="00CD34DE">
        <w:tab/>
        <w:t>zapłaty odsetek lub</w:t>
      </w:r>
    </w:p>
    <w:p w14:paraId="316B791D" w14:textId="77777777" w:rsidR="005E3C40" w:rsidRPr="00CD34DE" w:rsidRDefault="005E3C40" w:rsidP="005E3C40">
      <w:pPr>
        <w:widowControl w:val="0"/>
        <w:tabs>
          <w:tab w:val="left" w:pos="408"/>
        </w:tabs>
        <w:autoSpaceDE w:val="0"/>
        <w:autoSpaceDN w:val="0"/>
        <w:adjustRightInd w:val="0"/>
        <w:spacing w:before="0"/>
        <w:ind w:left="408" w:hanging="408"/>
        <w:jc w:val="both"/>
      </w:pPr>
      <w:r w:rsidRPr="00CD34DE">
        <w:t>2)</w:t>
      </w:r>
      <w:r w:rsidRPr="00CD34DE">
        <w:tab/>
        <w:t>wyrażenia zgody na pomniejszenie kolejnych płatności</w:t>
      </w:r>
    </w:p>
    <w:p w14:paraId="03120ECD" w14:textId="77777777" w:rsidR="005E3C40" w:rsidRPr="00CD34DE" w:rsidRDefault="005E3C40" w:rsidP="005E3C40">
      <w:pPr>
        <w:widowControl w:val="0"/>
        <w:autoSpaceDE w:val="0"/>
        <w:autoSpaceDN w:val="0"/>
        <w:adjustRightInd w:val="0"/>
        <w:spacing w:before="0"/>
        <w:jc w:val="both"/>
      </w:pPr>
      <w:r w:rsidRPr="00CD34DE">
        <w:t>- w terminie 14 dni od dnia doręczenia wezwania.</w:t>
      </w:r>
    </w:p>
    <w:p w14:paraId="66CE89F7" w14:textId="286C034C" w:rsidR="005E3C40" w:rsidRDefault="005E3C40" w:rsidP="00B2624C">
      <w:pPr>
        <w:widowControl w:val="0"/>
        <w:tabs>
          <w:tab w:val="left" w:pos="0"/>
        </w:tabs>
        <w:autoSpaceDE w:val="0"/>
        <w:autoSpaceDN w:val="0"/>
        <w:adjustRightInd w:val="0"/>
        <w:ind w:hanging="408"/>
        <w:jc w:val="both"/>
      </w:pPr>
      <w:r w:rsidRPr="0083422C">
        <w:t xml:space="preserve">       </w:t>
      </w:r>
      <w:r w:rsidRPr="00CD34DE">
        <w:t xml:space="preserve">Po bezskutecznym upływie terminu wskazanym w wezwaniu oraz po otrzymaniu informacji </w:t>
      </w:r>
      <w:r w:rsidR="00D438F7">
        <w:br/>
      </w:r>
      <w:r w:rsidRPr="00CD34DE">
        <w:t xml:space="preserve">z ARIMR o braku wpłaty środków wynikających z wezwania do zwrotu, </w:t>
      </w:r>
      <w:r w:rsidR="0032779E" w:rsidRPr="00AC0592">
        <w:rPr>
          <w:color w:val="000000"/>
          <w:szCs w:val="24"/>
          <w:u w:val="single"/>
        </w:rPr>
        <w:t>Instytucj</w:t>
      </w:r>
      <w:r w:rsidR="00A30F1E" w:rsidRPr="00AC0592">
        <w:rPr>
          <w:color w:val="000000"/>
          <w:szCs w:val="24"/>
          <w:u w:val="single"/>
        </w:rPr>
        <w:t>a</w:t>
      </w:r>
      <w:r w:rsidR="0032779E" w:rsidRPr="00AC0592">
        <w:rPr>
          <w:color w:val="000000"/>
          <w:szCs w:val="24"/>
          <w:u w:val="single"/>
        </w:rPr>
        <w:t xml:space="preserve"> Pośrednicząc</w:t>
      </w:r>
      <w:r w:rsidR="00A30F1E" w:rsidRPr="00AC0592">
        <w:rPr>
          <w:color w:val="000000"/>
          <w:szCs w:val="24"/>
          <w:u w:val="single"/>
        </w:rPr>
        <w:t>a</w:t>
      </w:r>
      <w:r w:rsidR="0032779E" w:rsidRPr="00AC0592">
        <w:rPr>
          <w:color w:val="000000"/>
          <w:szCs w:val="24"/>
          <w:u w:val="single"/>
        </w:rPr>
        <w:t xml:space="preserve"> </w:t>
      </w:r>
      <w:r w:rsidRPr="00AC0592">
        <w:rPr>
          <w:u w:val="single"/>
        </w:rPr>
        <w:t>wszczyna postępowanie w celu wydania decyzji o zapłacie odsetek</w:t>
      </w:r>
      <w:r>
        <w:t>.</w:t>
      </w:r>
    </w:p>
    <w:p w14:paraId="1C8FAB1E" w14:textId="77777777" w:rsidR="00C6751B" w:rsidRDefault="00C6751B" w:rsidP="00C14E44">
      <w:pPr>
        <w:pStyle w:val="Akapitzlist"/>
        <w:tabs>
          <w:tab w:val="left" w:pos="7016"/>
        </w:tabs>
        <w:spacing w:before="0"/>
        <w:ind w:left="0"/>
        <w:jc w:val="both"/>
        <w:outlineLvl w:val="3"/>
      </w:pPr>
    </w:p>
    <w:p w14:paraId="75F86219" w14:textId="77777777" w:rsidR="0056475D" w:rsidRDefault="000542A6" w:rsidP="00C0646E">
      <w:pPr>
        <w:pStyle w:val="Akapitzlist"/>
        <w:tabs>
          <w:tab w:val="left" w:pos="7016"/>
        </w:tabs>
        <w:spacing w:before="0"/>
        <w:ind w:left="0"/>
        <w:jc w:val="both"/>
        <w:outlineLvl w:val="3"/>
      </w:pPr>
      <w:r>
        <w:t>D</w:t>
      </w:r>
      <w:r w:rsidRPr="00685E53">
        <w:t>ecyzji o zwrocie środków</w:t>
      </w:r>
      <w:r>
        <w:t xml:space="preserve"> nie wydaje się jeżeli beneficjent przed jej wydaniem dokonał zapłaty odsetek, a środki od których te odsetki został naliczone, beneficjent rozliczył</w:t>
      </w:r>
      <w:r w:rsidR="00C0646E">
        <w:t xml:space="preserve">. </w:t>
      </w:r>
    </w:p>
    <w:p w14:paraId="089BB1A7" w14:textId="77777777" w:rsidR="0056475D" w:rsidRDefault="0056475D" w:rsidP="00C0646E">
      <w:pPr>
        <w:pStyle w:val="Akapitzlist"/>
        <w:tabs>
          <w:tab w:val="left" w:pos="7016"/>
        </w:tabs>
        <w:spacing w:before="0"/>
        <w:ind w:left="0"/>
        <w:jc w:val="both"/>
        <w:outlineLvl w:val="3"/>
      </w:pPr>
    </w:p>
    <w:p w14:paraId="64324DD9" w14:textId="54D849FF" w:rsidR="00C0646E" w:rsidRDefault="00C0646E" w:rsidP="00C0646E">
      <w:pPr>
        <w:pStyle w:val="Akapitzlist"/>
        <w:tabs>
          <w:tab w:val="left" w:pos="7016"/>
        </w:tabs>
        <w:spacing w:before="0"/>
        <w:ind w:left="0"/>
        <w:jc w:val="both"/>
        <w:outlineLvl w:val="3"/>
      </w:pPr>
      <w:r>
        <w:t>Rozliczenie zaliczki albo transzy zaliczki polega na:</w:t>
      </w:r>
    </w:p>
    <w:p w14:paraId="61DF6FDA" w14:textId="537441C4" w:rsidR="00C0646E" w:rsidRDefault="00C0646E" w:rsidP="002322EF">
      <w:pPr>
        <w:pStyle w:val="Akapitzlist"/>
        <w:numPr>
          <w:ilvl w:val="0"/>
          <w:numId w:val="35"/>
        </w:numPr>
        <w:tabs>
          <w:tab w:val="left" w:pos="7016"/>
        </w:tabs>
        <w:spacing w:before="0"/>
        <w:jc w:val="both"/>
        <w:outlineLvl w:val="3"/>
      </w:pPr>
      <w:r w:rsidRPr="00373395">
        <w:t>złożeniu przez Beneficjenta wniosku o płatność</w:t>
      </w:r>
      <w:r>
        <w:t xml:space="preserve">, zgodnie z </w:t>
      </w:r>
      <w:r w:rsidR="00005FB9">
        <w:t>Rozporządzeniem w sprawie warunków i trybu udzielania i rozliczania zaliczek oraz zakresu i terminów składania wniosków o płatność w ramach programu finansowego z udziałem środków EFMiR par. 8 ust 2 (</w:t>
      </w:r>
      <w:r w:rsidR="00972BF3">
        <w:t>Dz</w:t>
      </w:r>
      <w:r w:rsidR="00C25B21">
        <w:t>.U. z dn. 01.03.2018r. poz 458)</w:t>
      </w:r>
      <w:r w:rsidR="00005FB9">
        <w:t xml:space="preserve"> oraz </w:t>
      </w:r>
      <w:r>
        <w:t>umową o dofinansowanie, wykazaniu przez Beneficjenta wydatków</w:t>
      </w:r>
      <w:r w:rsidR="002322EF" w:rsidRPr="002322EF">
        <w:t xml:space="preserve"> kwalifikowalnych</w:t>
      </w:r>
      <w:r>
        <w:t>, o których w niej mowa, oraz potwierdzeniu kwalifikowalności tych wydatków przez Zarząd Województwa</w:t>
      </w:r>
    </w:p>
    <w:p w14:paraId="35B7CB94" w14:textId="7B0BA933" w:rsidR="00C0646E" w:rsidRDefault="00C0646E" w:rsidP="00C0646E">
      <w:pPr>
        <w:pStyle w:val="Akapitzlist"/>
        <w:numPr>
          <w:ilvl w:val="0"/>
          <w:numId w:val="35"/>
        </w:numPr>
        <w:tabs>
          <w:tab w:val="left" w:pos="7016"/>
        </w:tabs>
        <w:spacing w:before="0"/>
        <w:ind w:left="709"/>
        <w:jc w:val="both"/>
        <w:outlineLvl w:val="3"/>
      </w:pPr>
      <w:r>
        <w:t>lub na zwrocie zaliczki albo transzy zaliczki, pod warunkiem złożenia wniosku o płatność, nie później niż w dniu złożenia tego wniosku.</w:t>
      </w:r>
    </w:p>
    <w:p w14:paraId="6DC7412F" w14:textId="77777777" w:rsidR="00AC0592" w:rsidRDefault="00AC0592" w:rsidP="00AC0592">
      <w:pPr>
        <w:pStyle w:val="Akapitzlist"/>
        <w:tabs>
          <w:tab w:val="left" w:pos="7016"/>
        </w:tabs>
        <w:spacing w:before="0"/>
        <w:ind w:left="709"/>
        <w:jc w:val="both"/>
        <w:outlineLvl w:val="3"/>
      </w:pPr>
    </w:p>
    <w:p w14:paraId="4EA454F8" w14:textId="2C1A56E6" w:rsidR="00C14E44" w:rsidRPr="00CD34DE" w:rsidRDefault="00C14E44" w:rsidP="00C0646E">
      <w:pPr>
        <w:pStyle w:val="Akapitzlist"/>
        <w:tabs>
          <w:tab w:val="left" w:pos="7016"/>
        </w:tabs>
        <w:spacing w:before="0"/>
        <w:ind w:left="0"/>
        <w:jc w:val="both"/>
        <w:outlineLvl w:val="3"/>
      </w:pPr>
      <w:r w:rsidRPr="00AC0592">
        <w:rPr>
          <w:u w:val="single"/>
        </w:rPr>
        <w:t xml:space="preserve">W uzasadnionych przypadkach </w:t>
      </w:r>
      <w:r w:rsidR="0032779E" w:rsidRPr="00AC0592">
        <w:rPr>
          <w:u w:val="single"/>
        </w:rPr>
        <w:t xml:space="preserve">Instytucja Pośrednicząca </w:t>
      </w:r>
      <w:r w:rsidRPr="00AC0592">
        <w:rPr>
          <w:u w:val="single"/>
        </w:rPr>
        <w:t xml:space="preserve">przedłuża </w:t>
      </w:r>
      <w:r w:rsidR="00AC0592" w:rsidRPr="00AC0592">
        <w:rPr>
          <w:u w:val="single"/>
        </w:rPr>
        <w:t xml:space="preserve">ww. </w:t>
      </w:r>
      <w:r w:rsidRPr="00AC0592">
        <w:rPr>
          <w:u w:val="single"/>
        </w:rPr>
        <w:t>postępowanie</w:t>
      </w:r>
      <w:r w:rsidRPr="00CD34DE">
        <w:t>, o czym pisemnie  informuje beneficjenta.</w:t>
      </w:r>
    </w:p>
    <w:p w14:paraId="115C9B58" w14:textId="77777777" w:rsidR="00C14E44" w:rsidRPr="002934BD" w:rsidRDefault="00C14E44" w:rsidP="00592271">
      <w:pPr>
        <w:pStyle w:val="Akapitzlist"/>
        <w:numPr>
          <w:ilvl w:val="0"/>
          <w:numId w:val="37"/>
        </w:numPr>
        <w:jc w:val="both"/>
        <w:rPr>
          <w:b/>
          <w:i/>
        </w:rPr>
      </w:pPr>
      <w:r w:rsidRPr="002934BD">
        <w:rPr>
          <w:b/>
          <w:i/>
        </w:rPr>
        <w:t>Postępowanie gdy beneficjent dokonuje częściowej spłaty zadłużenia</w:t>
      </w:r>
    </w:p>
    <w:p w14:paraId="28C02C01" w14:textId="52C74D1B" w:rsidR="00C14E44" w:rsidRPr="002934BD" w:rsidRDefault="00C14E44" w:rsidP="00492FE5">
      <w:pPr>
        <w:spacing w:before="0"/>
        <w:jc w:val="both"/>
        <w:rPr>
          <w:iCs/>
        </w:rPr>
      </w:pPr>
      <w:r w:rsidRPr="002934BD">
        <w:rPr>
          <w:iCs/>
        </w:rPr>
        <w:t xml:space="preserve">W sytuacji gdy w trakcie postępowania administracyjnego (po wszczęciu postępowania administracyjnego) beneficjent dokonuje częściowej spłaty zadłużenia, </w:t>
      </w:r>
      <w:r w:rsidR="0032779E" w:rsidRPr="002934BD">
        <w:t xml:space="preserve">Instytucja Pośrednicząca </w:t>
      </w:r>
      <w:r w:rsidRPr="002934BD">
        <w:rPr>
          <w:iCs/>
        </w:rPr>
        <w:t xml:space="preserve">występuje do ARIMR z prośbą o szczegółową informację dotyczącą </w:t>
      </w:r>
      <w:r w:rsidR="000B401A" w:rsidRPr="002934BD">
        <w:rPr>
          <w:iCs/>
        </w:rPr>
        <w:t>rozlicze</w:t>
      </w:r>
      <w:r w:rsidRPr="002934BD">
        <w:rPr>
          <w:iCs/>
        </w:rPr>
        <w:t>nia poszczególnych wpłat</w:t>
      </w:r>
      <w:r w:rsidR="002A79C5" w:rsidRPr="002934BD">
        <w:rPr>
          <w:iCs/>
        </w:rPr>
        <w:t>.</w:t>
      </w:r>
      <w:r w:rsidRPr="002934BD">
        <w:rPr>
          <w:iCs/>
        </w:rPr>
        <w:t xml:space="preserve"> Po zakończeniu całego postępowania </w:t>
      </w:r>
      <w:r w:rsidR="00300E8B" w:rsidRPr="002934BD">
        <w:rPr>
          <w:iCs/>
        </w:rPr>
        <w:t>Instytucja Pośrednicząca</w:t>
      </w:r>
      <w:r w:rsidRPr="002934BD">
        <w:rPr>
          <w:iCs/>
        </w:rPr>
        <w:t xml:space="preserve"> zawiadamia beneficjenta w formie pisemnej o zebraniu materiału dowodowego w postępowaniu administracyjnym prowadzonym z urzędu w przedmiocie wydania decyzji o zwrocie środków wypłaconych na realizację operacji w ramach </w:t>
      </w:r>
      <w:r w:rsidR="00492FE5" w:rsidRPr="002934BD">
        <w:rPr>
          <w:iCs/>
        </w:rPr>
        <w:t>Priorytetu 4 PO RiM</w:t>
      </w:r>
      <w:r w:rsidRPr="002934BD">
        <w:rPr>
          <w:iCs/>
        </w:rPr>
        <w:t xml:space="preserve">. Po bezskutecznym upływie terminu wskazanym w piśmie, </w:t>
      </w:r>
      <w:r w:rsidR="0032779E" w:rsidRPr="002934BD">
        <w:t xml:space="preserve">Instytucja Pośrednicząca </w:t>
      </w:r>
      <w:r w:rsidRPr="002934BD">
        <w:rPr>
          <w:iCs/>
        </w:rPr>
        <w:t>wydaje decyzję o zwrocie środków na kwotę pozostającą do zwrotu na podstawie informacji otrzymanej  z Agencji Restrukturyzacji i Modernizacji Rolnictwa o rozliczeniu wpłat/wpłaty.</w:t>
      </w:r>
    </w:p>
    <w:p w14:paraId="6F64DC35" w14:textId="77777777" w:rsidR="00C14E44" w:rsidRPr="002934BD" w:rsidRDefault="00C14E44" w:rsidP="00592271">
      <w:pPr>
        <w:pStyle w:val="Akapitzlist"/>
        <w:numPr>
          <w:ilvl w:val="0"/>
          <w:numId w:val="37"/>
        </w:numPr>
        <w:jc w:val="both"/>
        <w:rPr>
          <w:b/>
          <w:i/>
        </w:rPr>
      </w:pPr>
      <w:r w:rsidRPr="002934BD">
        <w:rPr>
          <w:b/>
          <w:i/>
        </w:rPr>
        <w:t>Postępowanie gdy beneficjent dokonuje całkowitej spłaty zadłużenia</w:t>
      </w:r>
    </w:p>
    <w:p w14:paraId="0B60BFCA" w14:textId="7E8A394C" w:rsidR="00C14E44" w:rsidRPr="00C148AF" w:rsidRDefault="00C14E44" w:rsidP="00492FE5">
      <w:pPr>
        <w:spacing w:before="0"/>
        <w:jc w:val="both"/>
      </w:pPr>
      <w:r w:rsidRPr="002934BD">
        <w:t xml:space="preserve">W sytuacji gdy w trakcie postępowania administracyjnego (po wszczęciu postępowania administracyjnego) beneficjent dokonuje całkowitej spłaty zadłużenia, </w:t>
      </w:r>
      <w:r w:rsidR="0032779E" w:rsidRPr="002934BD">
        <w:t xml:space="preserve">Instytucja Pośrednicząca </w:t>
      </w:r>
      <w:r w:rsidRPr="002934BD">
        <w:t xml:space="preserve">występuje do ARIMR z prośbą o szczegółową informację dotyczącą </w:t>
      </w:r>
      <w:r w:rsidR="00693D04" w:rsidRPr="002934BD">
        <w:t>rozlicze</w:t>
      </w:r>
      <w:r w:rsidRPr="002934BD">
        <w:t>nia poszczególnych wpłat</w:t>
      </w:r>
      <w:r w:rsidR="002A79C5" w:rsidRPr="002934BD">
        <w:t>.</w:t>
      </w:r>
      <w:r w:rsidRPr="002934BD">
        <w:t xml:space="preserve"> Na podstawie informacji z </w:t>
      </w:r>
      <w:r w:rsidR="00F74533" w:rsidRPr="002934BD">
        <w:t>ARiMR</w:t>
      </w:r>
      <w:r w:rsidRPr="002934BD">
        <w:t xml:space="preserve"> o rozliczeniu wpłat/wpłaty oraz na podstawie oświadczenia o wygaśnięciu wierzytelności lub oświadczeniu o dokonaniu pomniejszenia, w którym znajduje się informacja o wygaśnięciu wierzytelności, </w:t>
      </w:r>
      <w:r w:rsidRPr="002934BD">
        <w:lastRenderedPageBreak/>
        <w:t xml:space="preserve">w przypadku, gdy po dokonanym pomniejszeniu należność zostanie spłacona w całości, </w:t>
      </w:r>
      <w:r w:rsidR="0032779E" w:rsidRPr="002934BD">
        <w:t>Instytucja Pośrednicząca</w:t>
      </w:r>
      <w:r w:rsidRPr="002934BD">
        <w:t xml:space="preserve"> kończy postępowanie. </w:t>
      </w:r>
      <w:r w:rsidR="0032779E" w:rsidRPr="002934BD">
        <w:t xml:space="preserve">Instytucja Pośrednicząca </w:t>
      </w:r>
      <w:r w:rsidRPr="002934BD">
        <w:t>zawiadamia beneficjenta w formie pisemnej o zebraniu materiału dowodowego w postępowaniu</w:t>
      </w:r>
      <w:r w:rsidRPr="00C148AF">
        <w:t xml:space="preserve"> administracyjnym prowadzonym z urzędu w przedmiocie wydania decyzji o zwrocie środków wypłaconych na realizację operacji w ramach </w:t>
      </w:r>
      <w:r w:rsidR="00492FE5">
        <w:t>Priorytetu 4 PO RiM</w:t>
      </w:r>
      <w:r w:rsidRPr="00C148AF">
        <w:t xml:space="preserve"> i wydaje decyzję o umorzeniu postępowania.</w:t>
      </w:r>
    </w:p>
    <w:p w14:paraId="19AA5677" w14:textId="450C7752" w:rsidR="00C14E44" w:rsidRPr="00C75A0B" w:rsidRDefault="0032779E" w:rsidP="00C75A0B">
      <w:pPr>
        <w:spacing w:before="0"/>
        <w:jc w:val="both"/>
        <w:rPr>
          <w:rFonts w:ascii="Tahoma" w:hAnsi="Tahoma" w:cs="Tahoma"/>
          <w:color w:val="000000"/>
          <w:szCs w:val="24"/>
        </w:rPr>
      </w:pPr>
      <w:r>
        <w:t>I</w:t>
      </w:r>
      <w:r w:rsidRPr="00CD34DE">
        <w:t>nstytucja</w:t>
      </w:r>
      <w:r>
        <w:t xml:space="preserve"> Pośrednicząca </w:t>
      </w:r>
      <w:r w:rsidR="00C14E44" w:rsidRPr="00CD34DE">
        <w:t xml:space="preserve">niezwłocznie po otrzymaniu zwrotnego potwierdzenia odbioru przez </w:t>
      </w:r>
      <w:r w:rsidR="00C14E44">
        <w:t>b</w:t>
      </w:r>
      <w:r w:rsidR="0094704D">
        <w:t xml:space="preserve">eneficjenta decyzji </w:t>
      </w:r>
      <w:r w:rsidR="00C75A0B" w:rsidRPr="00C75A0B">
        <w:rPr>
          <w:u w:val="single"/>
        </w:rPr>
        <w:t xml:space="preserve">w przypadku gdy w sprawie było złożone odwołanie </w:t>
      </w:r>
      <w:r w:rsidR="00C14E44" w:rsidRPr="00CD34DE">
        <w:t>wysyła kopię decyzji do ARIMR</w:t>
      </w:r>
      <w:r w:rsidR="0094704D">
        <w:t xml:space="preserve"> oraz do </w:t>
      </w:r>
      <w:r w:rsidR="00A13313">
        <w:t>IZ</w:t>
      </w:r>
      <w:r w:rsidR="0094704D">
        <w:t xml:space="preserve"> </w:t>
      </w:r>
      <w:r w:rsidR="00C75A0B">
        <w:t>(z</w:t>
      </w:r>
      <w:r w:rsidR="00C75A0B" w:rsidRPr="00C75A0B">
        <w:t xml:space="preserve">godnie z art. 127 </w:t>
      </w:r>
      <w:r w:rsidR="00C75A0B" w:rsidRPr="00C75A0B">
        <w:rPr>
          <w:color w:val="000000"/>
          <w:szCs w:val="24"/>
        </w:rPr>
        <w:t>§ 2</w:t>
      </w:r>
      <w:r w:rsidR="00C75A0B">
        <w:rPr>
          <w:rFonts w:ascii="Tahoma" w:hAnsi="Tahoma" w:cs="Tahoma"/>
          <w:color w:val="000000"/>
          <w:szCs w:val="24"/>
        </w:rPr>
        <w:t>)</w:t>
      </w:r>
      <w:r w:rsidR="00C14E44" w:rsidRPr="00CD34DE">
        <w:t>– wraz ze zwrotnym potwierdzeniem odbi</w:t>
      </w:r>
      <w:r w:rsidR="0094704D">
        <w:t>oru</w:t>
      </w:r>
      <w:r w:rsidR="00C14E44" w:rsidRPr="00CD34DE">
        <w:t xml:space="preserve">. </w:t>
      </w:r>
    </w:p>
    <w:p w14:paraId="36C3E1E8" w14:textId="0BDE79B8" w:rsidR="00C14E44" w:rsidRPr="00592271" w:rsidRDefault="00C14E44" w:rsidP="00592271">
      <w:pPr>
        <w:pStyle w:val="Akapitzlist"/>
        <w:numPr>
          <w:ilvl w:val="0"/>
          <w:numId w:val="37"/>
        </w:numPr>
        <w:jc w:val="both"/>
        <w:rPr>
          <w:b/>
          <w:i/>
        </w:rPr>
      </w:pPr>
      <w:r w:rsidRPr="00592271">
        <w:rPr>
          <w:b/>
          <w:i/>
        </w:rPr>
        <w:t xml:space="preserve">Postepowanie w przypadku braku  złożenia odwołania beneficjenta od decyzji wydanej przez </w:t>
      </w:r>
      <w:r w:rsidR="0032779E" w:rsidRPr="00592271">
        <w:rPr>
          <w:b/>
        </w:rPr>
        <w:t>Instytucję Pośredniczącą</w:t>
      </w:r>
    </w:p>
    <w:p w14:paraId="13BE507C" w14:textId="0966F654" w:rsidR="00492FE5" w:rsidRDefault="0032779E" w:rsidP="00492FE5">
      <w:pPr>
        <w:spacing w:before="0"/>
        <w:jc w:val="both"/>
      </w:pPr>
      <w:r>
        <w:t>I</w:t>
      </w:r>
      <w:r w:rsidRPr="00CD34DE">
        <w:t>nstytucja</w:t>
      </w:r>
      <w:r>
        <w:t xml:space="preserve"> Pośrednicząca </w:t>
      </w:r>
      <w:r w:rsidR="00C14E44" w:rsidRPr="003714EC">
        <w:t xml:space="preserve">przekazuje informację do ARiMR </w:t>
      </w:r>
      <w:r w:rsidR="00191EA9">
        <w:t>niezwłocznie</w:t>
      </w:r>
      <w:r w:rsidR="00C14E44" w:rsidRPr="003714EC">
        <w:t xml:space="preserve"> po stwierdzeniu faktu, iż beneficjent nie złożył odwołania od decyzji </w:t>
      </w:r>
      <w:r w:rsidR="00095C44">
        <w:t xml:space="preserve">oraz </w:t>
      </w:r>
      <w:r w:rsidR="00C14E44" w:rsidRPr="003714EC">
        <w:t>decyzj</w:t>
      </w:r>
      <w:r w:rsidR="00095C44">
        <w:t>ę, która</w:t>
      </w:r>
      <w:r w:rsidR="00C14E44" w:rsidRPr="003714EC">
        <w:t xml:space="preserve"> uzyskała walor ostateczności</w:t>
      </w:r>
      <w:r w:rsidR="00095C44">
        <w:t>, tj.:</w:t>
      </w:r>
      <w:r w:rsidR="00C14E44" w:rsidRPr="003714EC">
        <w:t xml:space="preserve"> kopię decyzji wraz ze  zwrotnym potwierdzeniem odbioru przez beneficjenta decyzji</w:t>
      </w:r>
      <w:r w:rsidR="00095C44">
        <w:t>,</w:t>
      </w:r>
      <w:r w:rsidR="00C14E44" w:rsidRPr="003714EC">
        <w:t xml:space="preserve"> celem dochodzenia należności przez ARiMR.</w:t>
      </w:r>
      <w:r w:rsidR="00C14E44">
        <w:t xml:space="preserve"> </w:t>
      </w:r>
    </w:p>
    <w:p w14:paraId="0722584D" w14:textId="77777777" w:rsidR="00492FE5" w:rsidRDefault="00492FE5" w:rsidP="00492FE5">
      <w:pPr>
        <w:spacing w:before="0"/>
        <w:jc w:val="both"/>
      </w:pPr>
    </w:p>
    <w:p w14:paraId="4BA23EBD" w14:textId="6123B51B" w:rsidR="00C14E44" w:rsidRPr="00492FE5" w:rsidRDefault="00C14E44" w:rsidP="00592271">
      <w:pPr>
        <w:pStyle w:val="Akapitzlist"/>
        <w:numPr>
          <w:ilvl w:val="0"/>
          <w:numId w:val="37"/>
        </w:numPr>
        <w:spacing w:before="0"/>
        <w:jc w:val="both"/>
      </w:pPr>
      <w:r w:rsidRPr="00592271">
        <w:rPr>
          <w:b/>
          <w:i/>
        </w:rPr>
        <w:t xml:space="preserve">Postepowanie w przypadku złożenia odwołania beneficjenta od decyzji wydanej przez </w:t>
      </w:r>
      <w:r w:rsidR="0032779E" w:rsidRPr="00592271">
        <w:rPr>
          <w:b/>
        </w:rPr>
        <w:t>Instytucję Pośredniczącą</w:t>
      </w:r>
      <w:r w:rsidRPr="00592271">
        <w:rPr>
          <w:b/>
          <w:i/>
        </w:rPr>
        <w:t xml:space="preserve"> – Organ I Instancji </w:t>
      </w:r>
    </w:p>
    <w:p w14:paraId="2A4DBE6A" w14:textId="24141EDA" w:rsidR="00C14E44" w:rsidRPr="00C148AF" w:rsidRDefault="00C14E44" w:rsidP="00492FE5">
      <w:pPr>
        <w:tabs>
          <w:tab w:val="left" w:pos="7016"/>
        </w:tabs>
        <w:spacing w:before="0"/>
        <w:jc w:val="both"/>
        <w:outlineLvl w:val="3"/>
      </w:pPr>
      <w:r w:rsidRPr="00C148AF">
        <w:t>W przypadku, gdy beneficjent złoży odwołanie od decyzji określającej kwoty przypadające do zwrotu</w:t>
      </w:r>
      <w:r w:rsidR="00BB0355">
        <w:t xml:space="preserve"> jak również od decyzji o zapłacie odsetek,</w:t>
      </w:r>
      <w:r w:rsidRPr="00C148AF">
        <w:t xml:space="preserve"> </w:t>
      </w:r>
      <w:r w:rsidR="0032779E">
        <w:t>I</w:t>
      </w:r>
      <w:r w:rsidR="0032779E" w:rsidRPr="00CD34DE">
        <w:t>nstytucja</w:t>
      </w:r>
      <w:r w:rsidR="0032779E">
        <w:t xml:space="preserve"> Pośrednicząca </w:t>
      </w:r>
      <w:r w:rsidRPr="00C148AF">
        <w:t xml:space="preserve">przekazuje odwołanie beneficjenta od decyzji do </w:t>
      </w:r>
      <w:r w:rsidR="000C2F26">
        <w:t xml:space="preserve">Instytucji </w:t>
      </w:r>
      <w:r w:rsidR="00300E8B">
        <w:t xml:space="preserve">Zarządzającej </w:t>
      </w:r>
      <w:r w:rsidRPr="00C148AF">
        <w:t xml:space="preserve">– </w:t>
      </w:r>
      <w:r w:rsidRPr="009758A3">
        <w:rPr>
          <w:b/>
        </w:rPr>
        <w:t>Organ II Instancji</w:t>
      </w:r>
      <w:r w:rsidR="00064C25">
        <w:t>.</w:t>
      </w:r>
    </w:p>
    <w:p w14:paraId="038EB59D" w14:textId="5B6E2B42" w:rsidR="00C14E44" w:rsidRDefault="00C14E44" w:rsidP="00C14E44">
      <w:pPr>
        <w:tabs>
          <w:tab w:val="left" w:pos="7016"/>
        </w:tabs>
        <w:jc w:val="both"/>
        <w:outlineLvl w:val="3"/>
      </w:pPr>
      <w:r>
        <w:t xml:space="preserve">Następnie </w:t>
      </w:r>
      <w:r w:rsidR="0032779E">
        <w:t>I</w:t>
      </w:r>
      <w:r w:rsidR="0032779E" w:rsidRPr="00CD34DE">
        <w:t>nstytucja</w:t>
      </w:r>
      <w:r w:rsidR="0032779E">
        <w:t xml:space="preserve"> Pośrednicząca </w:t>
      </w:r>
      <w:r w:rsidRPr="00C148AF">
        <w:t>przekazuje do ARiMR:</w:t>
      </w:r>
    </w:p>
    <w:p w14:paraId="14D9F7FE" w14:textId="0FB9F02A" w:rsidR="00C14E44" w:rsidRPr="00592271" w:rsidRDefault="00B502E5" w:rsidP="00C14E44">
      <w:pPr>
        <w:pStyle w:val="Akapitzlist"/>
        <w:numPr>
          <w:ilvl w:val="0"/>
          <w:numId w:val="28"/>
        </w:numPr>
        <w:tabs>
          <w:tab w:val="left" w:pos="7016"/>
        </w:tabs>
        <w:contextualSpacing/>
        <w:jc w:val="both"/>
        <w:outlineLvl w:val="3"/>
      </w:pPr>
      <w:r>
        <w:t>Ostateczną</w:t>
      </w:r>
      <w:r w:rsidR="00C14E44" w:rsidRPr="00CD34DE">
        <w:t xml:space="preserve"> decyzję </w:t>
      </w:r>
      <w:r w:rsidR="00C14E44">
        <w:t>Organu II I</w:t>
      </w:r>
      <w:r w:rsidR="00C14E44" w:rsidRPr="00CD34DE">
        <w:t xml:space="preserve">nstancji niezwłocznie po otrzymaniu z IZ informacji </w:t>
      </w:r>
      <w:r w:rsidR="00D438F7">
        <w:br/>
      </w:r>
      <w:r w:rsidR="00C14E44" w:rsidRPr="00CD34DE">
        <w:t xml:space="preserve">o uprawomocnieniu się decyzji wydanej w sprawie wraz z potwierdzoną za zgodność </w:t>
      </w:r>
      <w:r w:rsidR="00D438F7">
        <w:br/>
      </w:r>
      <w:r w:rsidR="00C14E44" w:rsidRPr="00CD34DE">
        <w:t xml:space="preserve">z oryginałem kopią decyzji, od której dłużnik się odwoływał </w:t>
      </w:r>
      <w:r w:rsidR="00064C25">
        <w:t>w</w:t>
      </w:r>
      <w:r w:rsidR="00C14E44" w:rsidRPr="00CD34DE">
        <w:t>raz ze zwrotny</w:t>
      </w:r>
      <w:r w:rsidR="00C14E44">
        <w:t>m potwierdzeniem odbioru przez b</w:t>
      </w:r>
      <w:r w:rsidR="00C14E44" w:rsidRPr="00CD34DE">
        <w:t>eneficjenta decyzji wydanej przez Organ II I</w:t>
      </w:r>
      <w:r w:rsidR="00064C25">
        <w:t xml:space="preserve">nstancji </w:t>
      </w:r>
      <w:r w:rsidR="00064C25" w:rsidRPr="00592271">
        <w:t>(Decyzja ostateczna  + potwierdzenie odbioru powinny zostać przekazane z IZ, bądż należy o nie wystąpić)</w:t>
      </w:r>
    </w:p>
    <w:p w14:paraId="090B8858" w14:textId="00D219E4" w:rsidR="00C14E44" w:rsidRPr="00592271" w:rsidRDefault="00C14E44" w:rsidP="00C14E44">
      <w:pPr>
        <w:pStyle w:val="Akapitzlist"/>
        <w:numPr>
          <w:ilvl w:val="0"/>
          <w:numId w:val="27"/>
        </w:numPr>
        <w:spacing w:before="0"/>
        <w:contextualSpacing/>
        <w:jc w:val="both"/>
        <w:outlineLvl w:val="3"/>
      </w:pPr>
      <w:r w:rsidRPr="00592271">
        <w:t>w przypadku gdy Organ II Instancji utrzymał w mocy decyzję określającą kwotę przypadającą do zwrotu,</w:t>
      </w:r>
      <w:r w:rsidR="00117B21" w:rsidRPr="00592271">
        <w:t xml:space="preserve"> decyzję o zapłacie odsetek</w:t>
      </w:r>
      <w:r w:rsidRPr="00592271">
        <w:t xml:space="preserve"> </w:t>
      </w:r>
      <w:r w:rsidR="0032779E" w:rsidRPr="00592271">
        <w:t xml:space="preserve">Instytucja Pośrednicząca </w:t>
      </w:r>
      <w:r w:rsidRPr="00592271">
        <w:t>na podstawie informacji z IZ przekazuje niezwłocznie dokumenty  do ARIMR celem  dochodzenia należności,</w:t>
      </w:r>
    </w:p>
    <w:p w14:paraId="1A7A4CDF" w14:textId="528D657D" w:rsidR="00C14E44" w:rsidRPr="00C12DA5" w:rsidRDefault="00C14E44" w:rsidP="00C14E44">
      <w:pPr>
        <w:pStyle w:val="Akapitzlist"/>
        <w:numPr>
          <w:ilvl w:val="0"/>
          <w:numId w:val="27"/>
        </w:numPr>
        <w:spacing w:before="0"/>
        <w:contextualSpacing/>
        <w:jc w:val="both"/>
        <w:outlineLvl w:val="3"/>
      </w:pPr>
      <w:r w:rsidRPr="00592271">
        <w:rPr>
          <w:szCs w:val="24"/>
        </w:rPr>
        <w:t xml:space="preserve">w przypadku gdy Organ II Instancji uchylił decyzję określającą kwotę przypadającą do zwrotu w całości/w części, </w:t>
      </w:r>
      <w:r w:rsidR="007C5B0E" w:rsidRPr="00592271">
        <w:t xml:space="preserve">decyzję o zapłacie odsetek , </w:t>
      </w:r>
      <w:r w:rsidR="0032779E" w:rsidRPr="00592271">
        <w:t xml:space="preserve">Instytucja Pośrednicząca </w:t>
      </w:r>
      <w:r w:rsidRPr="00592271">
        <w:rPr>
          <w:szCs w:val="24"/>
        </w:rPr>
        <w:t>na podstawie otrzymanej informacji z IZ</w:t>
      </w:r>
      <w:r>
        <w:rPr>
          <w:szCs w:val="24"/>
        </w:rPr>
        <w:t xml:space="preserve"> </w:t>
      </w:r>
      <w:r w:rsidRPr="00C148AF">
        <w:rPr>
          <w:szCs w:val="24"/>
        </w:rPr>
        <w:t>wystawia korektę zgłoszenia należności ZW-1A/</w:t>
      </w:r>
      <w:r w:rsidR="007305F3">
        <w:rPr>
          <w:szCs w:val="24"/>
        </w:rPr>
        <w:t>368</w:t>
      </w:r>
      <w:r w:rsidRPr="00C148AF">
        <w:rPr>
          <w:szCs w:val="24"/>
        </w:rPr>
        <w:t xml:space="preserve"> </w:t>
      </w:r>
      <w:r>
        <w:rPr>
          <w:szCs w:val="24"/>
        </w:rPr>
        <w:t xml:space="preserve"> i </w:t>
      </w:r>
      <w:r w:rsidRPr="00C148AF">
        <w:rPr>
          <w:szCs w:val="24"/>
        </w:rPr>
        <w:t xml:space="preserve">przekazuje </w:t>
      </w:r>
      <w:r>
        <w:rPr>
          <w:szCs w:val="24"/>
        </w:rPr>
        <w:t xml:space="preserve">ją </w:t>
      </w:r>
      <w:r w:rsidRPr="00C148AF">
        <w:rPr>
          <w:szCs w:val="24"/>
        </w:rPr>
        <w:t xml:space="preserve"> do ARiMR.</w:t>
      </w:r>
    </w:p>
    <w:p w14:paraId="60E3C3A1" w14:textId="3599130B" w:rsidR="00C14E44" w:rsidRPr="00C12DA5" w:rsidRDefault="0032779E" w:rsidP="00C14E44">
      <w:pPr>
        <w:pStyle w:val="Akapitzlist"/>
        <w:numPr>
          <w:ilvl w:val="0"/>
          <w:numId w:val="28"/>
        </w:numPr>
        <w:contextualSpacing/>
        <w:jc w:val="both"/>
      </w:pPr>
      <w:r>
        <w:t>I</w:t>
      </w:r>
      <w:r w:rsidRPr="00CD34DE">
        <w:t>nstytucja</w:t>
      </w:r>
      <w:r>
        <w:t xml:space="preserve"> Pośrednicząca </w:t>
      </w:r>
      <w:r w:rsidR="00C14E44">
        <w:t xml:space="preserve">na podstawie otrzymanej informacji z IZ o przekazaniu </w:t>
      </w:r>
      <w:r w:rsidR="00C14E44" w:rsidRPr="00C12DA5">
        <w:t>skargi do sądu administracyjnego –</w:t>
      </w:r>
      <w:r w:rsidR="00C14E44">
        <w:t xml:space="preserve"> </w:t>
      </w:r>
      <w:r w:rsidR="00C14E44" w:rsidRPr="00C12DA5">
        <w:t xml:space="preserve">WSA lub NSA </w:t>
      </w:r>
      <w:r w:rsidR="00C14E44">
        <w:t xml:space="preserve"> przekazuje do ARiMR kopię pisma potwierdzającą datę złożenie skargi w sądzie</w:t>
      </w:r>
      <w:r w:rsidR="00C14E44" w:rsidRPr="00C12DA5">
        <w:t xml:space="preserve"> wraz z potwierdzoną za zgodność </w:t>
      </w:r>
      <w:r w:rsidR="00D438F7">
        <w:br/>
      </w:r>
      <w:r w:rsidR="00C14E44" w:rsidRPr="00C12DA5">
        <w:t>z ory</w:t>
      </w:r>
      <w:r w:rsidR="00C14E44">
        <w:t xml:space="preserve">ginałem </w:t>
      </w:r>
      <w:r w:rsidR="00C14E44" w:rsidRPr="00960B1D">
        <w:t>kopią decyzji, od której dłużnik się odwoływał</w:t>
      </w:r>
      <w:r w:rsidR="00C14E44">
        <w:t xml:space="preserve">. </w:t>
      </w:r>
    </w:p>
    <w:p w14:paraId="1CD4CF4F" w14:textId="15899A5C" w:rsidR="00C14E44" w:rsidRDefault="00C14E44" w:rsidP="00C14E44">
      <w:pPr>
        <w:pStyle w:val="Akapitzlist"/>
        <w:numPr>
          <w:ilvl w:val="0"/>
          <w:numId w:val="28"/>
        </w:numPr>
        <w:spacing w:before="0"/>
        <w:contextualSpacing/>
        <w:jc w:val="both"/>
        <w:outlineLvl w:val="3"/>
      </w:pPr>
      <w:r>
        <w:t xml:space="preserve">Po rozstrzygnięciu sprawy przez sąd, </w:t>
      </w:r>
      <w:r w:rsidR="007B4527">
        <w:t>I</w:t>
      </w:r>
      <w:r w:rsidR="007B4527" w:rsidRPr="00CD34DE">
        <w:t>nstytucja</w:t>
      </w:r>
      <w:r w:rsidR="007B4527">
        <w:t xml:space="preserve"> Pośrednicząca </w:t>
      </w:r>
      <w:r w:rsidRPr="00F46C62">
        <w:t>na podstawie informacji otrzymanej z IZ</w:t>
      </w:r>
      <w:r w:rsidRPr="00C148AF">
        <w:t xml:space="preserve"> – </w:t>
      </w:r>
      <w:r>
        <w:t xml:space="preserve">przekazuje </w:t>
      </w:r>
      <w:r w:rsidRPr="00C148AF">
        <w:t>prawomocne orzeczenie sądu WSA lub NSA wydane w sprawie:</w:t>
      </w:r>
    </w:p>
    <w:p w14:paraId="2B21B8AE" w14:textId="5A2900EF" w:rsidR="00C14E44" w:rsidRPr="009473A9" w:rsidRDefault="00C14E44" w:rsidP="00492FE5">
      <w:pPr>
        <w:pStyle w:val="Akapitzlist"/>
        <w:numPr>
          <w:ilvl w:val="0"/>
          <w:numId w:val="29"/>
        </w:numPr>
        <w:spacing w:before="0"/>
        <w:jc w:val="both"/>
        <w:outlineLvl w:val="3"/>
        <w:rPr>
          <w:szCs w:val="24"/>
        </w:rPr>
      </w:pPr>
      <w:r w:rsidRPr="00492FE5">
        <w:rPr>
          <w:szCs w:val="24"/>
        </w:rPr>
        <w:t>w przypadku gdy sąd utrzymał w mocy decyzję określającą kwotę do zwrotu</w:t>
      </w:r>
      <w:r w:rsidRPr="009473A9">
        <w:rPr>
          <w:szCs w:val="24"/>
        </w:rPr>
        <w:t>,</w:t>
      </w:r>
      <w:r w:rsidR="007C5B0E" w:rsidRPr="009473A9">
        <w:rPr>
          <w:szCs w:val="24"/>
        </w:rPr>
        <w:t xml:space="preserve"> </w:t>
      </w:r>
      <w:r w:rsidR="007C5B0E" w:rsidRPr="009473A9">
        <w:t>decyzję o zapłacie odsetek</w:t>
      </w:r>
      <w:r w:rsidRPr="009473A9">
        <w:rPr>
          <w:szCs w:val="24"/>
        </w:rPr>
        <w:t xml:space="preserve"> </w:t>
      </w:r>
      <w:r w:rsidR="0032779E">
        <w:t>I</w:t>
      </w:r>
      <w:r w:rsidR="0032779E" w:rsidRPr="00CD34DE">
        <w:t>nstytucja</w:t>
      </w:r>
      <w:r w:rsidR="0032779E">
        <w:t xml:space="preserve"> Pośrednicząca </w:t>
      </w:r>
      <w:r w:rsidRPr="009473A9">
        <w:rPr>
          <w:szCs w:val="24"/>
        </w:rPr>
        <w:t xml:space="preserve">na podstawie informacji otrzymanej z IZ przekazuje niezwłocznie dokumenty do ARiMR celem dochodzenia należności, </w:t>
      </w:r>
    </w:p>
    <w:p w14:paraId="42F48886" w14:textId="77777777" w:rsidR="00F95135" w:rsidRDefault="00C14E44" w:rsidP="003320A1">
      <w:pPr>
        <w:pStyle w:val="Akapitzlist"/>
        <w:numPr>
          <w:ilvl w:val="0"/>
          <w:numId w:val="29"/>
        </w:numPr>
        <w:spacing w:before="0"/>
        <w:jc w:val="both"/>
        <w:outlineLvl w:val="3"/>
      </w:pPr>
      <w:r w:rsidRPr="009473A9">
        <w:rPr>
          <w:szCs w:val="24"/>
        </w:rPr>
        <w:lastRenderedPageBreak/>
        <w:t>w przypadku gdy sąd uchylił decyzję określającą kwotę do zwrotu</w:t>
      </w:r>
      <w:r w:rsidR="007C5B0E" w:rsidRPr="009473A9">
        <w:rPr>
          <w:szCs w:val="24"/>
        </w:rPr>
        <w:t xml:space="preserve">, </w:t>
      </w:r>
      <w:r w:rsidR="007C5B0E" w:rsidRPr="009473A9">
        <w:t>decyzję o zapłacie odsetek -</w:t>
      </w:r>
      <w:r w:rsidRPr="009473A9">
        <w:rPr>
          <w:szCs w:val="24"/>
        </w:rPr>
        <w:t xml:space="preserve"> w całości, </w:t>
      </w:r>
      <w:r w:rsidR="0032779E">
        <w:t>I</w:t>
      </w:r>
      <w:r w:rsidR="0032779E" w:rsidRPr="00CD34DE">
        <w:t>nstytucja</w:t>
      </w:r>
      <w:r w:rsidR="0032779E">
        <w:t xml:space="preserve"> Pośrednicząca </w:t>
      </w:r>
      <w:r w:rsidRPr="009473A9">
        <w:rPr>
          <w:szCs w:val="24"/>
        </w:rPr>
        <w:t>na podstawie informacji otrzymanej z IZ</w:t>
      </w:r>
      <w:r w:rsidRPr="00492FE5">
        <w:rPr>
          <w:szCs w:val="24"/>
        </w:rPr>
        <w:t xml:space="preserve"> wystawia korektę zgłoszenia należności ZW-1A/</w:t>
      </w:r>
      <w:r w:rsidR="00A708DE">
        <w:rPr>
          <w:szCs w:val="24"/>
        </w:rPr>
        <w:t>368</w:t>
      </w:r>
      <w:r w:rsidRPr="00492FE5">
        <w:rPr>
          <w:szCs w:val="24"/>
        </w:rPr>
        <w:t xml:space="preserve"> na kwotę</w:t>
      </w:r>
      <w:r>
        <w:t xml:space="preserve"> 0,00 zł i </w:t>
      </w:r>
      <w:r w:rsidRPr="00C148AF">
        <w:t xml:space="preserve"> przekazuje  </w:t>
      </w:r>
      <w:r>
        <w:t xml:space="preserve">ją </w:t>
      </w:r>
      <w:r w:rsidRPr="00C148AF">
        <w:t>do ARiMR.</w:t>
      </w:r>
      <w:r w:rsidRPr="00C148AF" w:rsidDel="002E49C2">
        <w:t xml:space="preserve"> </w:t>
      </w:r>
    </w:p>
    <w:p w14:paraId="2EEBA73F" w14:textId="061E3DDB" w:rsidR="003320A1" w:rsidRPr="00592271" w:rsidRDefault="00F95135" w:rsidP="00592271">
      <w:pPr>
        <w:spacing w:before="0"/>
        <w:jc w:val="both"/>
        <w:outlineLvl w:val="3"/>
        <w:rPr>
          <w:u w:val="single"/>
        </w:rPr>
      </w:pPr>
      <w:r w:rsidRPr="00592271">
        <w:rPr>
          <w:u w:val="single"/>
        </w:rPr>
        <w:t>Korekta ZW-1A/368 nie jest wystawiana</w:t>
      </w:r>
      <w:r w:rsidR="003320A1" w:rsidRPr="00592271">
        <w:rPr>
          <w:u w:val="single"/>
        </w:rPr>
        <w:t xml:space="preserve"> w przypadku gdy rozstrzygnięcie </w:t>
      </w:r>
      <w:r w:rsidR="00C61B2F">
        <w:rPr>
          <w:u w:val="single"/>
        </w:rPr>
        <w:t xml:space="preserve">organu wyższej instancji/sądu </w:t>
      </w:r>
      <w:r w:rsidR="003320A1" w:rsidRPr="00592271">
        <w:rPr>
          <w:u w:val="single"/>
        </w:rPr>
        <w:t>dot</w:t>
      </w:r>
      <w:r w:rsidR="00C61B2F">
        <w:rPr>
          <w:u w:val="single"/>
        </w:rPr>
        <w:t>yczy</w:t>
      </w:r>
      <w:r w:rsidR="003320A1" w:rsidRPr="00592271">
        <w:rPr>
          <w:u w:val="single"/>
        </w:rPr>
        <w:t xml:space="preserve"> innej kwestii niż określającej kwotę do zwrotu, np.  bł</w:t>
      </w:r>
      <w:r w:rsidRPr="00592271">
        <w:rPr>
          <w:u w:val="single"/>
        </w:rPr>
        <w:t>ędów formalnych wydanej decyzji</w:t>
      </w:r>
      <w:r w:rsidR="00C61B2F">
        <w:rPr>
          <w:u w:val="single"/>
        </w:rPr>
        <w:t>.</w:t>
      </w:r>
    </w:p>
    <w:p w14:paraId="490E7CC4" w14:textId="77777777" w:rsidR="00C14E44" w:rsidRDefault="001A220B" w:rsidP="00C14E44">
      <w:pPr>
        <w:pStyle w:val="Akapitzlist"/>
        <w:spacing w:before="0"/>
        <w:ind w:left="0"/>
        <w:jc w:val="both"/>
        <w:outlineLvl w:val="3"/>
      </w:pPr>
      <w:r>
        <w:t xml:space="preserve">Z kopiami decyzji kolejnych instancji przekazywana jest również informacja o terminie uprawomocnienia się decyzji </w:t>
      </w:r>
      <w:r w:rsidRPr="00C148AF">
        <w:t>określającej kwoty przypadające do zwrotu</w:t>
      </w:r>
      <w:r>
        <w:t xml:space="preserve"> jak również decyzji o zapłacie odsetek.</w:t>
      </w:r>
    </w:p>
    <w:p w14:paraId="4BD54950" w14:textId="77777777" w:rsidR="00C14E44" w:rsidRPr="00C148AF" w:rsidRDefault="00C14E44" w:rsidP="00C14E44">
      <w:pPr>
        <w:pStyle w:val="Akapitzlist"/>
        <w:spacing w:before="0"/>
        <w:ind w:left="0"/>
        <w:jc w:val="both"/>
        <w:outlineLvl w:val="3"/>
      </w:pPr>
      <w:r w:rsidRPr="00C148AF">
        <w:t xml:space="preserve">Decyzja ostateczna </w:t>
      </w:r>
      <w:r>
        <w:t xml:space="preserve">podlega wykonaniu. W przypadku </w:t>
      </w:r>
      <w:r w:rsidRPr="00C148AF">
        <w:t>gdy decyzj</w:t>
      </w:r>
      <w:r>
        <w:t>a j</w:t>
      </w:r>
      <w:r w:rsidRPr="00C148AF">
        <w:t>est ostateczna ARiMR, po upływie terminu zapłaty określonego w decyzji określającej</w:t>
      </w:r>
      <w:r>
        <w:t xml:space="preserve"> kwotę przypadającą do zwrotu</w:t>
      </w:r>
      <w:r w:rsidRPr="00C148AF">
        <w:t>, kontynuuje dochodzenie należności zgodnie  z procedurą wewnętrzną ARiMR.</w:t>
      </w:r>
    </w:p>
    <w:p w14:paraId="506A614C" w14:textId="77777777" w:rsidR="00C14E44" w:rsidRPr="00C148AF" w:rsidRDefault="00C14E44" w:rsidP="00C14E44">
      <w:pPr>
        <w:jc w:val="both"/>
      </w:pPr>
      <w:r>
        <w:t xml:space="preserve">W przypadku </w:t>
      </w:r>
      <w:r w:rsidRPr="00C148AF">
        <w:t>gdy beneficjent nie dokonał zwrotu środków w terminie określo</w:t>
      </w:r>
      <w:r>
        <w:t>nym w decyzji określającej kwotę przypadającą</w:t>
      </w:r>
      <w:r w:rsidRPr="00C148AF">
        <w:t xml:space="preserve"> do zwrotu, wszczynane jest przez ARiMR postępowanie egzekucyjne.</w:t>
      </w:r>
    </w:p>
    <w:p w14:paraId="1C237548" w14:textId="77777777" w:rsidR="00C14E44" w:rsidRPr="00592271" w:rsidRDefault="00C14E44" w:rsidP="00592271">
      <w:pPr>
        <w:pStyle w:val="Akapitzlist"/>
        <w:numPr>
          <w:ilvl w:val="0"/>
          <w:numId w:val="37"/>
        </w:numPr>
        <w:tabs>
          <w:tab w:val="left" w:pos="7016"/>
        </w:tabs>
        <w:jc w:val="both"/>
        <w:outlineLvl w:val="3"/>
        <w:rPr>
          <w:b/>
          <w:i/>
          <w:color w:val="000000"/>
        </w:rPr>
      </w:pPr>
      <w:bookmarkStart w:id="1" w:name="_Toc385250594"/>
      <w:bookmarkStart w:id="2" w:name="_Toc386629208"/>
      <w:r w:rsidRPr="00592271">
        <w:rPr>
          <w:b/>
          <w:i/>
          <w:color w:val="000000"/>
        </w:rPr>
        <w:t>Postępowani</w:t>
      </w:r>
      <w:r w:rsidR="00BB0355" w:rsidRPr="00592271">
        <w:rPr>
          <w:b/>
          <w:i/>
          <w:color w:val="000000"/>
        </w:rPr>
        <w:t>e</w:t>
      </w:r>
      <w:r w:rsidRPr="00592271">
        <w:rPr>
          <w:b/>
          <w:i/>
          <w:color w:val="000000"/>
        </w:rPr>
        <w:t xml:space="preserve"> w przypadku złożenia przez beneficjenta wniosku o rozłożenie spłaty należności na raty/odraczanie terminu spłaty/umarzanie</w:t>
      </w:r>
      <w:bookmarkEnd w:id="1"/>
      <w:bookmarkEnd w:id="2"/>
    </w:p>
    <w:p w14:paraId="05C9593B" w14:textId="5EED2F02" w:rsidR="00033CC4" w:rsidRPr="009D2BDB" w:rsidRDefault="00033CC4" w:rsidP="00033CC4">
      <w:pPr>
        <w:spacing w:before="0"/>
        <w:jc w:val="both"/>
      </w:pPr>
      <w:r w:rsidRPr="009D2BDB">
        <w:t xml:space="preserve">W przypadku wpływu do Instytucji Pośredniczącej wniosku dłużnika o rozłożenie spłaty należności na raty/odroczenie terminu płatności/umorzenie, pracownik merytoryczny przygotowuje informację dotyczącą sprawy i przekaże </w:t>
      </w:r>
      <w:r>
        <w:t xml:space="preserve">ww. wniosek </w:t>
      </w:r>
      <w:r w:rsidRPr="009D2BDB">
        <w:t xml:space="preserve">celem jego rozpatrzenia zgodnie z właściwością wraz z podstawową dokumentacją potwierdzającą  wcześniejszą korespondencję z dłużnikiem w terminie 7 dni roboczych od dnia wpływu wniosku. Instytucja Pośrednicząca informuje </w:t>
      </w:r>
      <w:r w:rsidR="00664A37">
        <w:t xml:space="preserve">DDD </w:t>
      </w:r>
      <w:r w:rsidRPr="009D2BDB">
        <w:t xml:space="preserve">ARiMR o wpływie tego wniosku dłużnika i przekazaniu wniosku do </w:t>
      </w:r>
      <w:r>
        <w:t>instytucji właściwej do jego rozpatrzenia</w:t>
      </w:r>
      <w:r w:rsidRPr="009D2BDB">
        <w:t xml:space="preserve">. </w:t>
      </w:r>
    </w:p>
    <w:p w14:paraId="1870EE4C" w14:textId="77777777" w:rsidR="00033CC4" w:rsidRPr="009D2BDB" w:rsidRDefault="00033CC4" w:rsidP="00033CC4">
      <w:pPr>
        <w:spacing w:before="0"/>
        <w:jc w:val="both"/>
      </w:pPr>
      <w:r w:rsidRPr="009D2BDB">
        <w:t xml:space="preserve">W przypadku wpływu wniosku dłużnika o rozłożenie spłaty należności na raty/odroczenie terminu płatności/umorzenie do ARiMR, DZN ARiMR przekaże niezwłocznie oryginał wniosku do </w:t>
      </w:r>
      <w:r>
        <w:t>instytucji właściwej do jego rozpatrzenia</w:t>
      </w:r>
      <w:r w:rsidRPr="009D2BDB">
        <w:t xml:space="preserve"> wraz z podstawową dokumentacją potwierdzającą wcześniejszą korespondencję z dłużnikiem. </w:t>
      </w:r>
    </w:p>
    <w:p w14:paraId="2C69CAD3" w14:textId="77777777" w:rsidR="00033CC4" w:rsidRPr="009D2BDB" w:rsidRDefault="00033CC4" w:rsidP="00033CC4">
      <w:pPr>
        <w:jc w:val="both"/>
      </w:pPr>
      <w:r w:rsidRPr="009D2BDB">
        <w:t xml:space="preserve">Instytucja Pośrednicząca po otrzymaniu </w:t>
      </w:r>
      <w:r>
        <w:t xml:space="preserve">od instytucji właściwej do rozpatrzenia ww. wniosku informacji o jego rozstrzygnięciu (np. </w:t>
      </w:r>
      <w:r w:rsidRPr="009D2BDB">
        <w:t>decyzji o udzieleniu ulgi w spłacie należności</w:t>
      </w:r>
      <w:r>
        <w:t>)</w:t>
      </w:r>
      <w:r w:rsidRPr="009D2BDB">
        <w:t xml:space="preserve">  przekazuje niezwłocznie do wiadomości  ARiMR kopię </w:t>
      </w:r>
      <w:r>
        <w:t>rozstrzygnięcia podjętego przez instytucję właściwą</w:t>
      </w:r>
      <w:r w:rsidRPr="009D2BDB">
        <w:t xml:space="preserve"> w sprawie rozpatrzenia wniosku dłużnika.</w:t>
      </w:r>
    </w:p>
    <w:p w14:paraId="61BAC86D" w14:textId="63DB299E" w:rsidR="00C14E44" w:rsidRDefault="00C14E44" w:rsidP="00C14E44">
      <w:pPr>
        <w:jc w:val="both"/>
      </w:pPr>
      <w:r w:rsidRPr="00CB080D">
        <w:t xml:space="preserve">Powyższe dotyczy </w:t>
      </w:r>
      <w:r w:rsidR="00664A37">
        <w:t xml:space="preserve">również </w:t>
      </w:r>
      <w:r w:rsidRPr="00CB080D">
        <w:t xml:space="preserve">wniosków </w:t>
      </w:r>
      <w:r w:rsidRPr="0083422C">
        <w:t>dłużnika o rozłożenie spłaty należności na raty/odroczenie terminu płatności/umorzenie składanych na każdym etapie postępowania.</w:t>
      </w:r>
    </w:p>
    <w:p w14:paraId="55A7DF01" w14:textId="77777777" w:rsidR="00CA24B4" w:rsidRDefault="00CA24B4" w:rsidP="000155D1">
      <w:pPr>
        <w:spacing w:before="180"/>
        <w:jc w:val="both"/>
        <w:rPr>
          <w:b/>
          <w:i/>
          <w:color w:val="000000"/>
        </w:rPr>
      </w:pPr>
      <w:r w:rsidRPr="00CA24B4">
        <w:rPr>
          <w:b/>
          <w:i/>
          <w:color w:val="000000"/>
        </w:rPr>
        <w:t>Wykluczenie z możliwości otrzymania środków</w:t>
      </w:r>
    </w:p>
    <w:p w14:paraId="2423084D" w14:textId="77777777" w:rsidR="00CA24B4" w:rsidRPr="00CA24B4" w:rsidRDefault="00CA24B4" w:rsidP="007305F3">
      <w:pPr>
        <w:autoSpaceDE w:val="0"/>
        <w:autoSpaceDN w:val="0"/>
        <w:adjustRightInd w:val="0"/>
        <w:spacing w:before="0"/>
        <w:jc w:val="both"/>
        <w:rPr>
          <w:color w:val="000000"/>
        </w:rPr>
      </w:pPr>
      <w:r w:rsidRPr="00CA24B4">
        <w:rPr>
          <w:color w:val="000000"/>
        </w:rPr>
        <w:t>Zgodnie z art. 207 ust. 1 ustawy w przypadku gdy środki przeznaczone na realizację programów finansowanych z udziałem środków europejskich są:</w:t>
      </w:r>
    </w:p>
    <w:p w14:paraId="6F022AC4" w14:textId="23E399D7" w:rsidR="00CA24B4" w:rsidRPr="00CA24B4" w:rsidRDefault="00CA24B4" w:rsidP="007305F3">
      <w:pPr>
        <w:autoSpaceDE w:val="0"/>
        <w:autoSpaceDN w:val="0"/>
        <w:adjustRightInd w:val="0"/>
        <w:spacing w:before="0"/>
        <w:jc w:val="both"/>
        <w:rPr>
          <w:color w:val="000000"/>
        </w:rPr>
      </w:pPr>
      <w:r w:rsidRPr="00CA24B4">
        <w:rPr>
          <w:color w:val="000000"/>
        </w:rPr>
        <w:t>1)</w:t>
      </w:r>
      <w:r w:rsidR="0018392C">
        <w:rPr>
          <w:color w:val="000000"/>
        </w:rPr>
        <w:t xml:space="preserve"> </w:t>
      </w:r>
      <w:r w:rsidRPr="00CA24B4">
        <w:rPr>
          <w:color w:val="000000"/>
        </w:rPr>
        <w:t>wykorzystane niezgodnie z przeznaczeniem,</w:t>
      </w:r>
    </w:p>
    <w:p w14:paraId="412F9544" w14:textId="6D919F99" w:rsidR="00CA24B4" w:rsidRPr="00CA24B4" w:rsidRDefault="00CA24B4" w:rsidP="007305F3">
      <w:pPr>
        <w:autoSpaceDE w:val="0"/>
        <w:autoSpaceDN w:val="0"/>
        <w:adjustRightInd w:val="0"/>
        <w:spacing w:before="0"/>
        <w:jc w:val="both"/>
        <w:rPr>
          <w:color w:val="000000"/>
        </w:rPr>
      </w:pPr>
      <w:r w:rsidRPr="00CA24B4">
        <w:rPr>
          <w:color w:val="000000"/>
        </w:rPr>
        <w:t>2)</w:t>
      </w:r>
      <w:r w:rsidR="0018392C">
        <w:rPr>
          <w:color w:val="000000"/>
        </w:rPr>
        <w:t xml:space="preserve"> </w:t>
      </w:r>
      <w:r w:rsidRPr="00CA24B4">
        <w:rPr>
          <w:color w:val="000000"/>
        </w:rPr>
        <w:t>wykorzystane z naruszeniem procedur, o których mowa w art. 184,</w:t>
      </w:r>
    </w:p>
    <w:p w14:paraId="597E397A" w14:textId="06A4B043" w:rsidR="00CA24B4" w:rsidRPr="00CA24B4" w:rsidRDefault="00CA24B4" w:rsidP="007305F3">
      <w:pPr>
        <w:autoSpaceDE w:val="0"/>
        <w:autoSpaceDN w:val="0"/>
        <w:adjustRightInd w:val="0"/>
        <w:spacing w:before="0"/>
        <w:jc w:val="both"/>
        <w:rPr>
          <w:color w:val="000000"/>
        </w:rPr>
      </w:pPr>
      <w:r w:rsidRPr="00CA24B4">
        <w:rPr>
          <w:color w:val="000000"/>
        </w:rPr>
        <w:t>3)</w:t>
      </w:r>
      <w:r w:rsidR="0018392C">
        <w:rPr>
          <w:color w:val="000000"/>
        </w:rPr>
        <w:t xml:space="preserve"> </w:t>
      </w:r>
      <w:r w:rsidRPr="00CA24B4">
        <w:rPr>
          <w:color w:val="000000"/>
        </w:rPr>
        <w:t>pobrane nienależnie lub w nadmiernej wysokości</w:t>
      </w:r>
    </w:p>
    <w:p w14:paraId="5A6FED1D" w14:textId="77777777" w:rsidR="00CA24B4" w:rsidRPr="00CA24B4" w:rsidRDefault="00CA24B4" w:rsidP="007305F3">
      <w:pPr>
        <w:autoSpaceDE w:val="0"/>
        <w:autoSpaceDN w:val="0"/>
        <w:adjustRightInd w:val="0"/>
        <w:spacing w:before="0"/>
        <w:jc w:val="both"/>
        <w:rPr>
          <w:color w:val="000000"/>
        </w:rPr>
      </w:pPr>
      <w:r w:rsidRPr="00CA24B4">
        <w:rPr>
          <w:color w:val="000000"/>
        </w:rPr>
        <w:t>- podlegają zwrotowi wraz z odsetkami w wysokości określonej jak dla zaległości podatkowych,</w:t>
      </w:r>
      <w:r>
        <w:rPr>
          <w:color w:val="000000"/>
        </w:rPr>
        <w:t xml:space="preserve"> </w:t>
      </w:r>
      <w:r w:rsidRPr="00CA24B4">
        <w:rPr>
          <w:color w:val="000000"/>
        </w:rPr>
        <w:t>liczonymi od dnia przekazania środków, w terminie 14 dni od dnia doręczenia ostatecznej</w:t>
      </w:r>
      <w:r>
        <w:rPr>
          <w:color w:val="000000"/>
        </w:rPr>
        <w:t xml:space="preserve"> </w:t>
      </w:r>
      <w:r w:rsidRPr="00CA24B4">
        <w:rPr>
          <w:color w:val="000000"/>
        </w:rPr>
        <w:t>decyzji, o której mowa w ust. 9, na wskazany w tej decyzji rachunek bankowy.</w:t>
      </w:r>
    </w:p>
    <w:p w14:paraId="79EA2BAE" w14:textId="5137BCF2" w:rsidR="0018392C" w:rsidRPr="00592271" w:rsidRDefault="00CA24B4" w:rsidP="00592271">
      <w:pPr>
        <w:pStyle w:val="Akapitzlist"/>
        <w:spacing w:before="0" w:line="276" w:lineRule="auto"/>
        <w:ind w:left="720"/>
        <w:contextualSpacing/>
        <w:jc w:val="both"/>
        <w:rPr>
          <w:i/>
        </w:rPr>
      </w:pPr>
      <w:r w:rsidRPr="00CA24B4">
        <w:rPr>
          <w:color w:val="000000"/>
        </w:rPr>
        <w:lastRenderedPageBreak/>
        <w:t xml:space="preserve">Z kolei zgodnie z art. 207 ust. 4 </w:t>
      </w:r>
      <w:r w:rsidR="00985E4E">
        <w:rPr>
          <w:color w:val="000000"/>
        </w:rPr>
        <w:t xml:space="preserve"> pkt 3 </w:t>
      </w:r>
      <w:r w:rsidRPr="00CA24B4">
        <w:rPr>
          <w:color w:val="000000"/>
        </w:rPr>
        <w:t>ustawy</w:t>
      </w:r>
      <w:r w:rsidR="004F38C8">
        <w:rPr>
          <w:color w:val="000000"/>
        </w:rPr>
        <w:t xml:space="preserve"> </w:t>
      </w:r>
      <w:r w:rsidR="00985E4E" w:rsidRPr="00985E4E">
        <w:rPr>
          <w:bCs/>
          <w:szCs w:val="24"/>
        </w:rPr>
        <w:t>z dnia 27 sierpnia 2009 r</w:t>
      </w:r>
      <w:r w:rsidR="00985E4E" w:rsidRPr="00F45DC4">
        <w:rPr>
          <w:bCs/>
          <w:sz w:val="20"/>
        </w:rPr>
        <w:t>.</w:t>
      </w:r>
      <w:r w:rsidR="00985E4E">
        <w:rPr>
          <w:bCs/>
          <w:sz w:val="20"/>
        </w:rPr>
        <w:t xml:space="preserve"> </w:t>
      </w:r>
      <w:r w:rsidR="004F38C8">
        <w:rPr>
          <w:color w:val="000000"/>
        </w:rPr>
        <w:t>o finansach publicznych</w:t>
      </w:r>
      <w:r w:rsidRPr="00CA24B4">
        <w:rPr>
          <w:color w:val="000000"/>
        </w:rPr>
        <w:t xml:space="preserve"> </w:t>
      </w:r>
      <w:r w:rsidR="00985E4E" w:rsidRPr="00592271">
        <w:rPr>
          <w:bCs/>
          <w:szCs w:val="24"/>
        </w:rPr>
        <w:t>w przypadku</w:t>
      </w:r>
      <w:r w:rsidR="00985E4E" w:rsidRPr="00985E4E">
        <w:rPr>
          <w:bCs/>
          <w:szCs w:val="24"/>
        </w:rPr>
        <w:t>, o którym mowa w ust. 1, beneficjent zostaje wykluczony z możliwości otrzymania środków, o których mowa w ust. 1, jeżeli</w:t>
      </w:r>
      <w:r w:rsidR="0018392C">
        <w:rPr>
          <w:bCs/>
          <w:szCs w:val="24"/>
        </w:rPr>
        <w:t xml:space="preserve"> </w:t>
      </w:r>
    </w:p>
    <w:p w14:paraId="208B76E5" w14:textId="06659115" w:rsidR="0018392C" w:rsidRPr="004527F4" w:rsidRDefault="0018392C" w:rsidP="0018392C">
      <w:pPr>
        <w:pStyle w:val="Akapitzlist"/>
        <w:numPr>
          <w:ilvl w:val="0"/>
          <w:numId w:val="40"/>
        </w:numPr>
        <w:spacing w:before="0" w:line="276" w:lineRule="auto"/>
        <w:contextualSpacing/>
        <w:jc w:val="both"/>
      </w:pPr>
      <w:r w:rsidRPr="00592271">
        <w:rPr>
          <w:b/>
        </w:rPr>
        <w:t>otrzymał płatność na podstawie przedstawionych jako autentyczne dokumentów podrobionych lub przerobionych lub dokumentów potwierdzających nieprawdę,</w:t>
      </w:r>
      <w:r w:rsidRPr="00592271">
        <w:t xml:space="preserve"> lub</w:t>
      </w:r>
    </w:p>
    <w:p w14:paraId="215CE717" w14:textId="77777777" w:rsidR="0018392C" w:rsidRPr="00592271" w:rsidRDefault="0018392C" w:rsidP="0018392C">
      <w:pPr>
        <w:pStyle w:val="Akapitzlist"/>
        <w:numPr>
          <w:ilvl w:val="0"/>
          <w:numId w:val="40"/>
        </w:numPr>
        <w:spacing w:before="0" w:line="276" w:lineRule="auto"/>
        <w:contextualSpacing/>
        <w:jc w:val="both"/>
      </w:pPr>
      <w:r w:rsidRPr="00592271">
        <w:rPr>
          <w:b/>
        </w:rPr>
        <w:t>nie zwrócił środków w terminie, o którym mowa w ust. 1</w:t>
      </w:r>
      <w:r w:rsidRPr="00592271">
        <w:t>, lub</w:t>
      </w:r>
    </w:p>
    <w:p w14:paraId="041A242B" w14:textId="77777777" w:rsidR="0018392C" w:rsidRPr="00592271" w:rsidRDefault="0018392C" w:rsidP="0018392C">
      <w:pPr>
        <w:pStyle w:val="Akapitzlist"/>
        <w:numPr>
          <w:ilvl w:val="0"/>
          <w:numId w:val="40"/>
        </w:numPr>
        <w:spacing w:before="0" w:line="276" w:lineRule="auto"/>
        <w:contextualSpacing/>
        <w:jc w:val="both"/>
      </w:pPr>
      <w:r w:rsidRPr="00592271">
        <w:rPr>
          <w:b/>
        </w:rPr>
        <w:t>okoliczności, o których mowa w art. 207 ust. 1, wystąpiły wskutek popełnienia przestępstwa przez beneficjenta, partnera, podmiot upoważniony do dokonywania wydatków, a w przypadku gdy podmioty te nie są osobami fizycznymi - osobę uprawnioną do wykonywania w ramach projektu czynności w imieniu beneficjenta, przy czym fakt popełnienia przestępstwa przez wyżej wymienione podmioty został potwierdzony prawomocnym wyrokiem sądowym</w:t>
      </w:r>
      <w:r w:rsidRPr="00592271">
        <w:t>.”</w:t>
      </w:r>
    </w:p>
    <w:p w14:paraId="4FF505E5" w14:textId="1A766D8E" w:rsidR="00C6076B" w:rsidRDefault="00CA24B4" w:rsidP="00592271">
      <w:pPr>
        <w:autoSpaceDE w:val="0"/>
        <w:autoSpaceDN w:val="0"/>
        <w:adjustRightInd w:val="0"/>
        <w:spacing w:before="0"/>
        <w:jc w:val="both"/>
      </w:pPr>
      <w:r w:rsidRPr="00CA24B4">
        <w:rPr>
          <w:color w:val="000000"/>
        </w:rPr>
        <w:t>Wykluczenie beneficjenta na podstawie przesłanki określonej w art. 207 ust. 4 pkt 3 wystąpi, jeżeli beneficjent nie zwrócił środków w terminie 14 dni od dnia doręczenia mu ostatecznej decyzji, o której mowa w art. 207 ust. 9 ustawy</w:t>
      </w:r>
      <w:r>
        <w:rPr>
          <w:color w:val="000000"/>
        </w:rPr>
        <w:t xml:space="preserve"> o finansach publicznych</w:t>
      </w:r>
      <w:r w:rsidRPr="00CA24B4">
        <w:rPr>
          <w:color w:val="000000"/>
        </w:rPr>
        <w:t>. Decyzja ostateczna to taka, od której nie przysługuje zwykły środek odwoławczy (odwołanie</w:t>
      </w:r>
      <w:r>
        <w:rPr>
          <w:color w:val="000000"/>
        </w:rPr>
        <w:t xml:space="preserve"> </w:t>
      </w:r>
      <w:r w:rsidRPr="00CA24B4">
        <w:rPr>
          <w:color w:val="000000"/>
        </w:rPr>
        <w:t>albo wniosek o ponowne rozpatrzenie sprawy). Wskazać należy, że od każdej decyzji wydanej</w:t>
      </w:r>
      <w:r>
        <w:rPr>
          <w:color w:val="000000"/>
        </w:rPr>
        <w:t xml:space="preserve"> </w:t>
      </w:r>
      <w:r w:rsidRPr="00CA24B4">
        <w:rPr>
          <w:color w:val="000000"/>
        </w:rPr>
        <w:t xml:space="preserve">przez organ I instancji przysługuje jeden z ww. środków odwoławczych — w terminie 14 dni od doręczenia decyzji wydanej przez organ I instancji. W efekcie doręczona beneficjentowi decyzja wydana przez organ I instancji, do czasu bezskutecznego </w:t>
      </w:r>
      <w:r w:rsidR="00B25179">
        <w:rPr>
          <w:color w:val="000000"/>
        </w:rPr>
        <w:t>(</w:t>
      </w:r>
      <w:r w:rsidRPr="00CA24B4">
        <w:rPr>
          <w:color w:val="000000"/>
        </w:rPr>
        <w:t>w kontekście art. 207 ust. 4 pkt 3</w:t>
      </w:r>
      <w:r w:rsidR="00B25179">
        <w:rPr>
          <w:color w:val="000000"/>
        </w:rPr>
        <w:t>)</w:t>
      </w:r>
      <w:r w:rsidRPr="00CA24B4">
        <w:rPr>
          <w:color w:val="000000"/>
        </w:rPr>
        <w:t xml:space="preserve"> upływu powyższego terminu nie jest decyzją ostateczną i nie może stanowić podstawy do dokonania wpisu do rejestru wykluczonych.</w:t>
      </w:r>
      <w:r w:rsidR="00E440FA" w:rsidRPr="00EB6C8B">
        <w:t xml:space="preserve"> (</w:t>
      </w:r>
      <w:r w:rsidR="007125D8" w:rsidRPr="00EB6C8B">
        <w:t>należy</w:t>
      </w:r>
      <w:r w:rsidR="000507FE" w:rsidRPr="00EB6C8B">
        <w:t xml:space="preserve"> sporządz</w:t>
      </w:r>
      <w:r w:rsidR="007125D8" w:rsidRPr="00EB6C8B">
        <w:t>ić</w:t>
      </w:r>
      <w:r w:rsidR="000507FE" w:rsidRPr="00EB6C8B">
        <w:t xml:space="preserve"> dokument ZW-1</w:t>
      </w:r>
      <w:r w:rsidR="000B39A3" w:rsidRPr="00EB6C8B">
        <w:t>A/368</w:t>
      </w:r>
      <w:r w:rsidR="006562A1" w:rsidRPr="00EB6C8B">
        <w:t>)</w:t>
      </w:r>
      <w:r w:rsidR="00E440FA" w:rsidRPr="00EB6C8B">
        <w:t>.</w:t>
      </w:r>
    </w:p>
    <w:p w14:paraId="3846D032" w14:textId="77777777" w:rsidR="0018392C" w:rsidRPr="00E91351" w:rsidRDefault="0018392C" w:rsidP="00592271">
      <w:pPr>
        <w:spacing w:before="0" w:line="276" w:lineRule="auto"/>
        <w:jc w:val="both"/>
      </w:pPr>
      <w:r w:rsidRPr="00E91351">
        <w:t xml:space="preserve">Minister Finansów, zgodnie art. 210 u.f.p., prowadzi </w:t>
      </w:r>
      <w:r w:rsidRPr="00E91351">
        <w:rPr>
          <w:bCs/>
        </w:rPr>
        <w:t>rejestr podmiotów</w:t>
      </w:r>
      <w:r w:rsidRPr="00E91351">
        <w:t xml:space="preserve"> wykluczonych na podstawie art. 207 ustawy, oraz udostępnia te informacje instytucjom zarządzającym, instytucjom pośredniczącym, instytucjom wdrażającym i instytucji certyfikującej a także beneficjentom w zakresie ich własnego statusu.</w:t>
      </w:r>
    </w:p>
    <w:p w14:paraId="0FADD5E0" w14:textId="77777777" w:rsidR="0018392C" w:rsidRPr="00E91351" w:rsidRDefault="0018392C" w:rsidP="00592271">
      <w:pPr>
        <w:spacing w:before="0" w:line="276" w:lineRule="auto"/>
        <w:jc w:val="both"/>
      </w:pPr>
      <w:r w:rsidRPr="00E91351">
        <w:t>Na podstawie delegacji ustawowej, zawartej w art. 210 ust. 2 u.f.p. zostało wydane </w:t>
      </w:r>
      <w:hyperlink r:id="rId8" w:anchor="/dokument/17630848" w:history="1">
        <w:r w:rsidRPr="00E91351">
          <w:rPr>
            <w:rStyle w:val="Hipercze"/>
          </w:rPr>
          <w:t>rozporządzenie</w:t>
        </w:r>
      </w:hyperlink>
      <w:r w:rsidRPr="00E91351">
        <w:t> Ministra Finansów z dnia 18 stycznia 2018 w sprawie rejestru podmiotów wykluczonych z możliwości otrzymania środków przeznaczonych na realizację programów finansowanych z udziałem środków europejskich (Dz. U. z 2018 poz. 307).</w:t>
      </w:r>
    </w:p>
    <w:p w14:paraId="1AF29F56" w14:textId="77777777" w:rsidR="0018392C" w:rsidRPr="00E91351" w:rsidRDefault="0018392C" w:rsidP="00592271">
      <w:pPr>
        <w:spacing w:before="0" w:line="276" w:lineRule="auto"/>
        <w:jc w:val="both"/>
      </w:pPr>
      <w:r w:rsidRPr="00E91351">
        <w:t>Akt ten określa:</w:t>
      </w:r>
    </w:p>
    <w:p w14:paraId="68D7591E" w14:textId="77777777" w:rsidR="0018392C" w:rsidRPr="00E91351" w:rsidRDefault="0018392C" w:rsidP="0018392C">
      <w:pPr>
        <w:pStyle w:val="Akapitzlist"/>
        <w:spacing w:before="0" w:line="276" w:lineRule="auto"/>
        <w:ind w:left="0"/>
        <w:jc w:val="both"/>
      </w:pPr>
      <w:r w:rsidRPr="00E91351">
        <w:t xml:space="preserve">1) sposób i tryb wpisywania podmiotów wykluczonych do rejestru; </w:t>
      </w:r>
    </w:p>
    <w:p w14:paraId="2882BA8D" w14:textId="77777777" w:rsidR="0018392C" w:rsidRPr="00E91351" w:rsidRDefault="0018392C" w:rsidP="00592271">
      <w:pPr>
        <w:pStyle w:val="Akapitzlist"/>
        <w:spacing w:before="0" w:line="276" w:lineRule="auto"/>
        <w:ind w:left="0"/>
        <w:jc w:val="both"/>
      </w:pPr>
      <w:r w:rsidRPr="00E91351">
        <w:t xml:space="preserve">2) wzór formularza zgłoszenia podmiotu podlegającego wpisowi do rejestru; </w:t>
      </w:r>
    </w:p>
    <w:p w14:paraId="3A3B8738" w14:textId="77777777" w:rsidR="0018392C" w:rsidRPr="00E91351" w:rsidRDefault="0018392C" w:rsidP="00592271">
      <w:pPr>
        <w:pStyle w:val="Akapitzlist"/>
        <w:spacing w:before="0" w:line="276" w:lineRule="auto"/>
        <w:ind w:left="0"/>
        <w:jc w:val="both"/>
      </w:pPr>
      <w:r w:rsidRPr="00E91351">
        <w:t xml:space="preserve">3) zakres przedmiotowy informacji, które będą zawarte w rejestrze; </w:t>
      </w:r>
    </w:p>
    <w:p w14:paraId="18BF3A93" w14:textId="77777777" w:rsidR="0018392C" w:rsidRPr="00E91351" w:rsidRDefault="0018392C" w:rsidP="00592271">
      <w:pPr>
        <w:pStyle w:val="Akapitzlist"/>
        <w:spacing w:before="0" w:line="276" w:lineRule="auto"/>
        <w:ind w:left="0"/>
        <w:jc w:val="both"/>
      </w:pPr>
      <w:r w:rsidRPr="00E91351">
        <w:t xml:space="preserve">4) sposób i tryb uzyskiwania informacji z rejestru; </w:t>
      </w:r>
    </w:p>
    <w:p w14:paraId="7B36DAF6" w14:textId="77777777" w:rsidR="0018392C" w:rsidRPr="00E91351" w:rsidRDefault="0018392C" w:rsidP="00592271">
      <w:pPr>
        <w:pStyle w:val="Akapitzlist"/>
        <w:spacing w:before="0" w:line="276" w:lineRule="auto"/>
        <w:ind w:left="0"/>
        <w:jc w:val="both"/>
      </w:pPr>
      <w:r w:rsidRPr="00E91351">
        <w:t xml:space="preserve">5) tryb przekazywania informacji zawartych w rejestrze; </w:t>
      </w:r>
    </w:p>
    <w:p w14:paraId="027B0D1A" w14:textId="77777777" w:rsidR="0018392C" w:rsidRPr="00E91351" w:rsidRDefault="0018392C" w:rsidP="00592271">
      <w:pPr>
        <w:pStyle w:val="Akapitzlist"/>
        <w:spacing w:before="0" w:line="276" w:lineRule="auto"/>
        <w:ind w:left="0"/>
        <w:jc w:val="both"/>
      </w:pPr>
      <w:r w:rsidRPr="00E91351">
        <w:t>6) sposób i tryb dokonywania zmian w rejestrze.</w:t>
      </w:r>
    </w:p>
    <w:p w14:paraId="50A6B91D" w14:textId="77777777" w:rsidR="0018392C" w:rsidRDefault="0018392C" w:rsidP="00592271">
      <w:pPr>
        <w:autoSpaceDE w:val="0"/>
        <w:autoSpaceDN w:val="0"/>
        <w:adjustRightInd w:val="0"/>
        <w:spacing w:before="0"/>
        <w:jc w:val="both"/>
      </w:pPr>
    </w:p>
    <w:p w14:paraId="28237B84" w14:textId="77777777" w:rsidR="00006DF8" w:rsidRDefault="00006DF8" w:rsidP="00592271">
      <w:pPr>
        <w:autoSpaceDE w:val="0"/>
        <w:autoSpaceDN w:val="0"/>
        <w:adjustRightInd w:val="0"/>
        <w:spacing w:before="0"/>
        <w:jc w:val="both"/>
      </w:pPr>
    </w:p>
    <w:p w14:paraId="5CDE7383" w14:textId="6FD231F7" w:rsidR="00455A14" w:rsidRPr="006C703A" w:rsidRDefault="00286E78" w:rsidP="00455A14">
      <w:pPr>
        <w:pStyle w:val="Akapitzlist"/>
        <w:tabs>
          <w:tab w:val="left" w:pos="7016"/>
        </w:tabs>
        <w:spacing w:before="0"/>
        <w:ind w:left="0"/>
        <w:jc w:val="both"/>
        <w:outlineLvl w:val="3"/>
      </w:pPr>
      <w:r>
        <w:t xml:space="preserve">W przypadku sporządzenia zgłoszenia należności </w:t>
      </w:r>
      <w:r w:rsidR="00455A14">
        <w:t>I</w:t>
      </w:r>
      <w:r w:rsidR="00455A14" w:rsidRPr="00CD34DE">
        <w:t>nstytucja</w:t>
      </w:r>
      <w:r w:rsidR="00455A14">
        <w:t xml:space="preserve"> Pośrednicząca </w:t>
      </w:r>
      <w:r w:rsidR="00455A14" w:rsidRPr="00C148AF">
        <w:t xml:space="preserve">przekazuje </w:t>
      </w:r>
      <w:r w:rsidR="00455A14">
        <w:t xml:space="preserve">dokument </w:t>
      </w:r>
      <w:r w:rsidR="00455A14" w:rsidRPr="00C148AF">
        <w:t xml:space="preserve"> </w:t>
      </w:r>
      <w:r w:rsidR="00455A14">
        <w:t xml:space="preserve">ZW-1A/368 </w:t>
      </w:r>
      <w:r w:rsidR="00455A14" w:rsidRPr="00C148AF">
        <w:t xml:space="preserve">do </w:t>
      </w:r>
      <w:r w:rsidR="00455A14">
        <w:t xml:space="preserve">DDD </w:t>
      </w:r>
      <w:r w:rsidR="00455A14" w:rsidRPr="00C148AF">
        <w:t>ARiMR</w:t>
      </w:r>
      <w:r w:rsidR="00455A14">
        <w:t>.</w:t>
      </w:r>
      <w:r w:rsidR="00455A14" w:rsidRPr="00C148AF">
        <w:t xml:space="preserve"> </w:t>
      </w:r>
    </w:p>
    <w:p w14:paraId="1651D82A" w14:textId="77777777" w:rsidR="00455A14" w:rsidRDefault="00455A14" w:rsidP="00BA6D51">
      <w:pPr>
        <w:pStyle w:val="NormalnyWeb"/>
        <w:spacing w:before="120" w:after="120"/>
        <w:jc w:val="both"/>
        <w:rPr>
          <w:color w:val="000000"/>
          <w:szCs w:val="24"/>
        </w:rPr>
      </w:pPr>
    </w:p>
    <w:sectPr w:rsidR="00455A14" w:rsidSect="007C0C2F"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AEA1A" w14:textId="77777777" w:rsidR="000D2E6A" w:rsidRDefault="000D2E6A" w:rsidP="00E558F4">
      <w:pPr>
        <w:spacing w:before="0"/>
      </w:pPr>
      <w:r>
        <w:separator/>
      </w:r>
    </w:p>
  </w:endnote>
  <w:endnote w:type="continuationSeparator" w:id="0">
    <w:p w14:paraId="670B4B04" w14:textId="77777777" w:rsidR="000D2E6A" w:rsidRDefault="000D2E6A" w:rsidP="00E558F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2"/>
    </w:tblGrid>
    <w:tr w:rsidR="00C97266" w:rsidRPr="00D244F9" w14:paraId="097AB18A" w14:textId="77777777" w:rsidTr="002B5FDA">
      <w:trPr>
        <w:trHeight w:val="410"/>
      </w:trPr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C63FEDE" w14:textId="7B3B8C77" w:rsidR="003B7B09" w:rsidRDefault="003B7B09" w:rsidP="003B7B09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</w:t>
          </w:r>
          <w:r w:rsidR="0078749C">
            <w:rPr>
              <w:b/>
              <w:sz w:val="18"/>
            </w:rPr>
            <w:t>449</w:t>
          </w:r>
          <w:r>
            <w:rPr>
              <w:b/>
              <w:sz w:val="18"/>
            </w:rPr>
            <w:t>-ARiMR/</w:t>
          </w:r>
          <w:r w:rsidR="00592271">
            <w:rPr>
              <w:b/>
              <w:sz w:val="18"/>
            </w:rPr>
            <w:t>2z</w:t>
          </w:r>
        </w:p>
        <w:p w14:paraId="33356790" w14:textId="342A2384" w:rsidR="00C97266" w:rsidRDefault="00C97266" w:rsidP="00C97266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 w:rsidR="003F32EB" w:rsidRPr="00796ACC">
            <w:rPr>
              <w:rStyle w:val="Numerstrony"/>
              <w:sz w:val="18"/>
              <w:szCs w:val="18"/>
            </w:rPr>
            <w:fldChar w:fldCharType="begin"/>
          </w:r>
          <w:r w:rsidRPr="00796ACC">
            <w:rPr>
              <w:rStyle w:val="Numerstrony"/>
              <w:sz w:val="18"/>
              <w:szCs w:val="18"/>
            </w:rPr>
            <w:instrText xml:space="preserve"> PAGE </w:instrText>
          </w:r>
          <w:r w:rsidR="003F32EB" w:rsidRPr="00796ACC">
            <w:rPr>
              <w:rStyle w:val="Numerstrony"/>
              <w:sz w:val="18"/>
              <w:szCs w:val="18"/>
            </w:rPr>
            <w:fldChar w:fldCharType="separate"/>
          </w:r>
          <w:r w:rsidR="00741418">
            <w:rPr>
              <w:rStyle w:val="Numerstrony"/>
              <w:noProof/>
              <w:sz w:val="18"/>
              <w:szCs w:val="18"/>
            </w:rPr>
            <w:t>8</w:t>
          </w:r>
          <w:r w:rsidR="003F32EB" w:rsidRPr="00796ACC">
            <w:rPr>
              <w:rStyle w:val="Numerstrony"/>
              <w:sz w:val="18"/>
              <w:szCs w:val="18"/>
            </w:rPr>
            <w:fldChar w:fldCharType="end"/>
          </w:r>
          <w:r w:rsidRPr="00C70DD0">
            <w:rPr>
              <w:sz w:val="18"/>
              <w:szCs w:val="18"/>
            </w:rPr>
            <w:t xml:space="preserve"> z </w:t>
          </w:r>
          <w:r w:rsidR="007C0C2F">
            <w:rPr>
              <w:rStyle w:val="Numerstrony"/>
              <w:sz w:val="18"/>
              <w:szCs w:val="18"/>
            </w:rPr>
            <w:t>9</w:t>
          </w:r>
        </w:p>
        <w:p w14:paraId="22D2BBC8" w14:textId="77777777" w:rsidR="00C97266" w:rsidRPr="00D244F9" w:rsidRDefault="00C97266" w:rsidP="006E497B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14:paraId="42F9B25B" w14:textId="77777777" w:rsidR="001213D2" w:rsidRDefault="001213D2" w:rsidP="001213D2">
    <w:pPr>
      <w:pStyle w:val="Stopka"/>
    </w:pPr>
  </w:p>
  <w:p w14:paraId="003C21E2" w14:textId="77777777" w:rsidR="001213D2" w:rsidRDefault="001213D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2"/>
    </w:tblGrid>
    <w:tr w:rsidR="00C97266" w:rsidRPr="00D244F9" w14:paraId="59FCC835" w14:textId="77777777" w:rsidTr="007A3056">
      <w:trPr>
        <w:trHeight w:val="410"/>
      </w:trPr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4F32ECA" w14:textId="08467EAC" w:rsidR="00F87450" w:rsidRPr="006D7A5D" w:rsidRDefault="00F87450" w:rsidP="00F87450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  <w:szCs w:val="18"/>
            </w:rPr>
          </w:pPr>
          <w:r w:rsidRPr="006D7A5D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449</w:t>
          </w:r>
          <w:r w:rsidRPr="006D7A5D">
            <w:rPr>
              <w:b/>
              <w:sz w:val="18"/>
              <w:szCs w:val="18"/>
            </w:rPr>
            <w:t>-ARiMR/</w:t>
          </w:r>
          <w:r w:rsidR="00592271">
            <w:rPr>
              <w:b/>
              <w:sz w:val="18"/>
              <w:szCs w:val="18"/>
            </w:rPr>
            <w:t>2z</w:t>
          </w:r>
        </w:p>
        <w:p w14:paraId="5056BEE4" w14:textId="70E807CA" w:rsidR="00F87450" w:rsidRPr="006D7A5D" w:rsidRDefault="00F87450" w:rsidP="00F87450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sz w:val="18"/>
              <w:szCs w:val="18"/>
            </w:rPr>
          </w:pPr>
          <w:r w:rsidRPr="006D7A5D">
            <w:rPr>
              <w:sz w:val="18"/>
              <w:szCs w:val="18"/>
            </w:rPr>
            <w:t xml:space="preserve">Strona </w:t>
          </w:r>
          <w:r w:rsidRPr="006D7A5D">
            <w:rPr>
              <w:rStyle w:val="Numerstrony"/>
              <w:sz w:val="18"/>
              <w:szCs w:val="18"/>
            </w:rPr>
            <w:fldChar w:fldCharType="begin"/>
          </w:r>
          <w:r w:rsidRPr="006D7A5D">
            <w:rPr>
              <w:rStyle w:val="Numerstrony"/>
              <w:sz w:val="18"/>
              <w:szCs w:val="18"/>
            </w:rPr>
            <w:instrText xml:space="preserve"> PAGE </w:instrText>
          </w:r>
          <w:r w:rsidRPr="006D7A5D">
            <w:rPr>
              <w:rStyle w:val="Numerstrony"/>
              <w:sz w:val="18"/>
              <w:szCs w:val="18"/>
            </w:rPr>
            <w:fldChar w:fldCharType="separate"/>
          </w:r>
          <w:r w:rsidR="00741418">
            <w:rPr>
              <w:rStyle w:val="Numerstrony"/>
              <w:noProof/>
              <w:sz w:val="18"/>
              <w:szCs w:val="18"/>
            </w:rPr>
            <w:t>7</w:t>
          </w:r>
          <w:r w:rsidRPr="006D7A5D">
            <w:rPr>
              <w:rStyle w:val="Numerstrony"/>
              <w:sz w:val="18"/>
              <w:szCs w:val="18"/>
            </w:rPr>
            <w:fldChar w:fldCharType="end"/>
          </w:r>
          <w:r w:rsidR="007C0C2F">
            <w:rPr>
              <w:sz w:val="18"/>
              <w:szCs w:val="18"/>
            </w:rPr>
            <w:t xml:space="preserve"> z 9</w:t>
          </w:r>
        </w:p>
        <w:p w14:paraId="2AE623EB" w14:textId="77777777" w:rsidR="00C97266" w:rsidRPr="00D244F9" w:rsidRDefault="00C97266" w:rsidP="00B30F4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14:paraId="5199914A" w14:textId="77777777" w:rsidR="001213D2" w:rsidRDefault="001213D2" w:rsidP="001213D2">
    <w:pPr>
      <w:pStyle w:val="Stopka"/>
    </w:pPr>
  </w:p>
  <w:p w14:paraId="0B679D47" w14:textId="77777777" w:rsidR="00EE325F" w:rsidRDefault="00EE325F">
    <w:pPr>
      <w:pStyle w:val="Stopka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325B5" w14:textId="7F0C8F81" w:rsidR="007C0C2F" w:rsidRDefault="00C75A0B" w:rsidP="007C0C2F">
    <w:pPr>
      <w:pStyle w:val="Stopka"/>
      <w:jc w:val="center"/>
      <w:rPr>
        <w:b/>
        <w:sz w:val="18"/>
        <w:szCs w:val="18"/>
      </w:rPr>
    </w:pPr>
    <w:r>
      <w:rPr>
        <w:b/>
        <w:sz w:val="18"/>
        <w:szCs w:val="18"/>
      </w:rPr>
      <w:t>KP-611-449-ARiMR/2z</w:t>
    </w:r>
  </w:p>
  <w:p w14:paraId="486A900F" w14:textId="77777777" w:rsidR="007C0C2F" w:rsidRDefault="007C0C2F" w:rsidP="007C0C2F">
    <w:pPr>
      <w:pStyle w:val="Stopka"/>
      <w:jc w:val="center"/>
    </w:pPr>
    <w:r>
      <w:rPr>
        <w:b/>
        <w:sz w:val="18"/>
        <w:szCs w:val="18"/>
      </w:rPr>
      <w:t xml:space="preserve">Strona </w:t>
    </w:r>
    <w:r>
      <w:rPr>
        <w:rStyle w:val="Numerstrony"/>
        <w:b/>
        <w:sz w:val="18"/>
        <w:szCs w:val="18"/>
      </w:rPr>
      <w:fldChar w:fldCharType="begin"/>
    </w:r>
    <w:r>
      <w:rPr>
        <w:rStyle w:val="Numerstrony"/>
        <w:b/>
        <w:sz w:val="18"/>
        <w:szCs w:val="18"/>
      </w:rPr>
      <w:instrText xml:space="preserve"> PAGE </w:instrText>
    </w:r>
    <w:r>
      <w:rPr>
        <w:rStyle w:val="Numerstrony"/>
        <w:b/>
        <w:sz w:val="18"/>
        <w:szCs w:val="18"/>
      </w:rPr>
      <w:fldChar w:fldCharType="separate"/>
    </w:r>
    <w:r w:rsidR="00741418">
      <w:rPr>
        <w:rStyle w:val="Numerstrony"/>
        <w:b/>
        <w:noProof/>
        <w:sz w:val="18"/>
        <w:szCs w:val="18"/>
      </w:rPr>
      <w:t>1</w:t>
    </w:r>
    <w:r>
      <w:rPr>
        <w:rStyle w:val="Numerstrony"/>
        <w:b/>
        <w:sz w:val="18"/>
        <w:szCs w:val="18"/>
      </w:rPr>
      <w:fldChar w:fldCharType="end"/>
    </w:r>
    <w:r>
      <w:rPr>
        <w:b/>
        <w:sz w:val="18"/>
        <w:szCs w:val="18"/>
      </w:rPr>
      <w:t xml:space="preserve"> z </w:t>
    </w:r>
    <w:r>
      <w:rPr>
        <w:rStyle w:val="Numerstrony"/>
        <w:b/>
        <w:sz w:val="18"/>
        <w:szCs w:val="18"/>
      </w:rPr>
      <w:fldChar w:fldCharType="begin"/>
    </w:r>
    <w:r>
      <w:rPr>
        <w:rStyle w:val="Numerstrony"/>
        <w:b/>
        <w:sz w:val="18"/>
        <w:szCs w:val="18"/>
      </w:rPr>
      <w:instrText xml:space="preserve"> NUMPAGES </w:instrText>
    </w:r>
    <w:r>
      <w:rPr>
        <w:rStyle w:val="Numerstrony"/>
        <w:b/>
        <w:sz w:val="18"/>
        <w:szCs w:val="18"/>
      </w:rPr>
      <w:fldChar w:fldCharType="separate"/>
    </w:r>
    <w:r w:rsidR="00741418">
      <w:rPr>
        <w:rStyle w:val="Numerstrony"/>
        <w:b/>
        <w:noProof/>
        <w:sz w:val="18"/>
        <w:szCs w:val="18"/>
      </w:rPr>
      <w:t>8</w:t>
    </w:r>
    <w:r>
      <w:rPr>
        <w:rStyle w:val="Numerstrony"/>
        <w:b/>
        <w:sz w:val="18"/>
        <w:szCs w:val="18"/>
      </w:rPr>
      <w:fldChar w:fldCharType="end"/>
    </w:r>
  </w:p>
  <w:p w14:paraId="7E017CC8" w14:textId="77777777" w:rsidR="00EE325F" w:rsidRDefault="00EE325F">
    <w:pPr>
      <w:pStyle w:val="Stopka"/>
    </w:pPr>
    <w:r>
      <w:tab/>
    </w:r>
    <w:r>
      <w:tab/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089A1" w14:textId="77777777" w:rsidR="000D2E6A" w:rsidRDefault="000D2E6A" w:rsidP="00E558F4">
      <w:pPr>
        <w:spacing w:before="0"/>
      </w:pPr>
      <w:r>
        <w:separator/>
      </w:r>
    </w:p>
  </w:footnote>
  <w:footnote w:type="continuationSeparator" w:id="0">
    <w:p w14:paraId="0884D598" w14:textId="77777777" w:rsidR="000D2E6A" w:rsidRDefault="000D2E6A" w:rsidP="00E558F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E3888"/>
    <w:multiLevelType w:val="hybridMultilevel"/>
    <w:tmpl w:val="D5D6FCA2"/>
    <w:lvl w:ilvl="0" w:tplc="85FC97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4B662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FFC6F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0C20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957A1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50E2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62802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05E0A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782E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" w15:restartNumberingAfterBreak="0">
    <w:nsid w:val="0BAF60EB"/>
    <w:multiLevelType w:val="hybridMultilevel"/>
    <w:tmpl w:val="5E94E22A"/>
    <w:lvl w:ilvl="0" w:tplc="6FB86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24A9E"/>
    <w:multiLevelType w:val="hybridMultilevel"/>
    <w:tmpl w:val="39D6278C"/>
    <w:lvl w:ilvl="0" w:tplc="B3E6307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13C17902"/>
    <w:multiLevelType w:val="hybridMultilevel"/>
    <w:tmpl w:val="2D46348E"/>
    <w:lvl w:ilvl="0" w:tplc="7668133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80D8A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B066E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4A339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C4C2C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2307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9EB63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DABBE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B689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262B3"/>
    <w:multiLevelType w:val="hybridMultilevel"/>
    <w:tmpl w:val="71C281EA"/>
    <w:lvl w:ilvl="0" w:tplc="E1F2AF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65D04"/>
    <w:multiLevelType w:val="hybridMultilevel"/>
    <w:tmpl w:val="4EFEE276"/>
    <w:lvl w:ilvl="0" w:tplc="E58A6AC4">
      <w:start w:val="8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F215B8"/>
    <w:multiLevelType w:val="hybridMultilevel"/>
    <w:tmpl w:val="DC4C0C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37EE7"/>
    <w:multiLevelType w:val="hybridMultilevel"/>
    <w:tmpl w:val="61CE9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8389A"/>
    <w:multiLevelType w:val="hybridMultilevel"/>
    <w:tmpl w:val="2E748892"/>
    <w:lvl w:ilvl="0" w:tplc="0415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9" w15:restartNumberingAfterBreak="0">
    <w:nsid w:val="240B04B4"/>
    <w:multiLevelType w:val="hybridMultilevel"/>
    <w:tmpl w:val="5EA08CD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A17AE"/>
    <w:multiLevelType w:val="hybridMultilevel"/>
    <w:tmpl w:val="921E1ED0"/>
    <w:lvl w:ilvl="0" w:tplc="0415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75B18"/>
    <w:multiLevelType w:val="hybridMultilevel"/>
    <w:tmpl w:val="FEFE16C4"/>
    <w:lvl w:ilvl="0" w:tplc="E1F2AFDE">
      <w:start w:val="1"/>
      <w:numFmt w:val="bullet"/>
      <w:lvlText w:val=""/>
      <w:lvlJc w:val="left"/>
      <w:pPr>
        <w:ind w:left="3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12" w15:restartNumberingAfterBreak="0">
    <w:nsid w:val="36B44AA1"/>
    <w:multiLevelType w:val="multilevel"/>
    <w:tmpl w:val="968CE40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7614595"/>
    <w:multiLevelType w:val="hybridMultilevel"/>
    <w:tmpl w:val="7038A3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890868"/>
    <w:multiLevelType w:val="hybridMultilevel"/>
    <w:tmpl w:val="009EF4CC"/>
    <w:lvl w:ilvl="0" w:tplc="0415000F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321F45"/>
    <w:multiLevelType w:val="hybridMultilevel"/>
    <w:tmpl w:val="BF689796"/>
    <w:lvl w:ilvl="0" w:tplc="47A4EDA4">
      <w:start w:val="1"/>
      <w:numFmt w:val="bullet"/>
      <w:lvlText w:val=""/>
      <w:lvlJc w:val="left"/>
      <w:pPr>
        <w:ind w:left="560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256E2"/>
    <w:multiLevelType w:val="hybridMultilevel"/>
    <w:tmpl w:val="176E3562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49145264"/>
    <w:multiLevelType w:val="hybridMultilevel"/>
    <w:tmpl w:val="26C23AFA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49C41E0A"/>
    <w:multiLevelType w:val="hybridMultilevel"/>
    <w:tmpl w:val="5FB0562C"/>
    <w:lvl w:ilvl="0" w:tplc="7E12E4C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CE06A7"/>
    <w:multiLevelType w:val="hybridMultilevel"/>
    <w:tmpl w:val="2BDCFDEC"/>
    <w:lvl w:ilvl="0" w:tplc="04150001">
      <w:start w:val="1"/>
      <w:numFmt w:val="decimal"/>
      <w:lvlText w:val="%1)"/>
      <w:lvlJc w:val="left"/>
      <w:pPr>
        <w:ind w:left="795" w:hanging="435"/>
      </w:pPr>
      <w:rPr>
        <w:rFonts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4148D"/>
    <w:multiLevelType w:val="hybridMultilevel"/>
    <w:tmpl w:val="39026BFC"/>
    <w:lvl w:ilvl="0" w:tplc="0415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964FD"/>
    <w:multiLevelType w:val="hybridMultilevel"/>
    <w:tmpl w:val="04F21BC6"/>
    <w:lvl w:ilvl="0" w:tplc="79565A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4B4663"/>
    <w:multiLevelType w:val="hybridMultilevel"/>
    <w:tmpl w:val="157A63AA"/>
    <w:lvl w:ilvl="0" w:tplc="7F9C02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23737E"/>
    <w:multiLevelType w:val="hybridMultilevel"/>
    <w:tmpl w:val="9C18BF2A"/>
    <w:lvl w:ilvl="0" w:tplc="04150013">
      <w:start w:val="1"/>
      <w:numFmt w:val="upperRoman"/>
      <w:lvlText w:val="%1."/>
      <w:lvlJc w:val="righ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51D12F3"/>
    <w:multiLevelType w:val="hybridMultilevel"/>
    <w:tmpl w:val="0A0CD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E1276F"/>
    <w:multiLevelType w:val="hybridMultilevel"/>
    <w:tmpl w:val="82CA03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F04683"/>
    <w:multiLevelType w:val="hybridMultilevel"/>
    <w:tmpl w:val="C402312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CDF19EB"/>
    <w:multiLevelType w:val="hybridMultilevel"/>
    <w:tmpl w:val="1226AC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570003"/>
    <w:multiLevelType w:val="hybridMultilevel"/>
    <w:tmpl w:val="509CD4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57578B"/>
    <w:multiLevelType w:val="hybridMultilevel"/>
    <w:tmpl w:val="4DBE0A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675D386B"/>
    <w:multiLevelType w:val="hybridMultilevel"/>
    <w:tmpl w:val="2E90A062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B1F490F"/>
    <w:multiLevelType w:val="hybridMultilevel"/>
    <w:tmpl w:val="A5AEB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B2505B"/>
    <w:multiLevelType w:val="hybridMultilevel"/>
    <w:tmpl w:val="2BDCFDEC"/>
    <w:lvl w:ilvl="0" w:tplc="04150001">
      <w:start w:val="1"/>
      <w:numFmt w:val="decimal"/>
      <w:lvlText w:val="%1)"/>
      <w:lvlJc w:val="left"/>
      <w:pPr>
        <w:ind w:left="795" w:hanging="435"/>
      </w:pPr>
      <w:rPr>
        <w:rFonts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BB30DD"/>
    <w:multiLevelType w:val="hybridMultilevel"/>
    <w:tmpl w:val="82CA03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1007C0"/>
    <w:multiLevelType w:val="hybridMultilevel"/>
    <w:tmpl w:val="271E2794"/>
    <w:lvl w:ilvl="0" w:tplc="B1186F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6260DD"/>
    <w:multiLevelType w:val="hybridMultilevel"/>
    <w:tmpl w:val="A3E2AA9E"/>
    <w:lvl w:ilvl="0" w:tplc="79565A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20A07"/>
    <w:multiLevelType w:val="hybridMultilevel"/>
    <w:tmpl w:val="C590A668"/>
    <w:lvl w:ilvl="0" w:tplc="79565A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FA3625"/>
    <w:multiLevelType w:val="hybridMultilevel"/>
    <w:tmpl w:val="DACA22AC"/>
    <w:lvl w:ilvl="0" w:tplc="7F9C02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D567A"/>
    <w:multiLevelType w:val="hybridMultilevel"/>
    <w:tmpl w:val="A97C9F8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D779BB"/>
    <w:multiLevelType w:val="hybridMultilevel"/>
    <w:tmpl w:val="53B260D2"/>
    <w:lvl w:ilvl="0" w:tplc="0415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40" w15:restartNumberingAfterBreak="0">
    <w:nsid w:val="7F313ECF"/>
    <w:multiLevelType w:val="hybridMultilevel"/>
    <w:tmpl w:val="82CA03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E37262"/>
    <w:multiLevelType w:val="hybridMultilevel"/>
    <w:tmpl w:val="D0087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0"/>
  </w:num>
  <w:num w:numId="4">
    <w:abstractNumId w:val="18"/>
  </w:num>
  <w:num w:numId="5">
    <w:abstractNumId w:val="2"/>
  </w:num>
  <w:num w:numId="6">
    <w:abstractNumId w:val="6"/>
  </w:num>
  <w:num w:numId="7">
    <w:abstractNumId w:val="29"/>
  </w:num>
  <w:num w:numId="8">
    <w:abstractNumId w:val="23"/>
  </w:num>
  <w:num w:numId="9">
    <w:abstractNumId w:val="3"/>
  </w:num>
  <w:num w:numId="10">
    <w:abstractNumId w:val="0"/>
  </w:num>
  <w:num w:numId="11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1"/>
  </w:num>
  <w:num w:numId="14">
    <w:abstractNumId w:val="15"/>
  </w:num>
  <w:num w:numId="15">
    <w:abstractNumId w:val="35"/>
  </w:num>
  <w:num w:numId="16">
    <w:abstractNumId w:val="36"/>
  </w:num>
  <w:num w:numId="17">
    <w:abstractNumId w:val="27"/>
  </w:num>
  <w:num w:numId="18">
    <w:abstractNumId w:val="7"/>
  </w:num>
  <w:num w:numId="19">
    <w:abstractNumId w:val="28"/>
  </w:num>
  <w:num w:numId="20">
    <w:abstractNumId w:val="16"/>
  </w:num>
  <w:num w:numId="21">
    <w:abstractNumId w:val="34"/>
  </w:num>
  <w:num w:numId="22">
    <w:abstractNumId w:val="39"/>
  </w:num>
  <w:num w:numId="23">
    <w:abstractNumId w:val="30"/>
  </w:num>
  <w:num w:numId="24">
    <w:abstractNumId w:val="26"/>
  </w:num>
  <w:num w:numId="25">
    <w:abstractNumId w:val="32"/>
  </w:num>
  <w:num w:numId="26">
    <w:abstractNumId w:val="12"/>
  </w:num>
  <w:num w:numId="27">
    <w:abstractNumId w:val="1"/>
  </w:num>
  <w:num w:numId="28">
    <w:abstractNumId w:val="31"/>
  </w:num>
  <w:num w:numId="29">
    <w:abstractNumId w:val="4"/>
  </w:num>
  <w:num w:numId="30">
    <w:abstractNumId w:val="9"/>
  </w:num>
  <w:num w:numId="31">
    <w:abstractNumId w:val="11"/>
  </w:num>
  <w:num w:numId="32">
    <w:abstractNumId w:val="17"/>
  </w:num>
  <w:num w:numId="33">
    <w:abstractNumId w:val="38"/>
  </w:num>
  <w:num w:numId="34">
    <w:abstractNumId w:val="22"/>
  </w:num>
  <w:num w:numId="35">
    <w:abstractNumId w:val="37"/>
  </w:num>
  <w:num w:numId="36">
    <w:abstractNumId w:val="19"/>
  </w:num>
  <w:num w:numId="37">
    <w:abstractNumId w:val="24"/>
  </w:num>
  <w:num w:numId="38">
    <w:abstractNumId w:val="33"/>
  </w:num>
  <w:num w:numId="39">
    <w:abstractNumId w:val="40"/>
  </w:num>
  <w:num w:numId="40">
    <w:abstractNumId w:val="13"/>
  </w:num>
  <w:num w:numId="41">
    <w:abstractNumId w:val="25"/>
  </w:num>
  <w:num w:numId="42">
    <w:abstractNumId w:val="4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1E"/>
    <w:rsid w:val="00002B18"/>
    <w:rsid w:val="00005FB9"/>
    <w:rsid w:val="00005FDC"/>
    <w:rsid w:val="00006DF8"/>
    <w:rsid w:val="000070AE"/>
    <w:rsid w:val="00007D15"/>
    <w:rsid w:val="000112F8"/>
    <w:rsid w:val="00014D3F"/>
    <w:rsid w:val="000155D1"/>
    <w:rsid w:val="000267B1"/>
    <w:rsid w:val="000315B3"/>
    <w:rsid w:val="00033CC4"/>
    <w:rsid w:val="00034290"/>
    <w:rsid w:val="00034B12"/>
    <w:rsid w:val="00035D16"/>
    <w:rsid w:val="00043A6D"/>
    <w:rsid w:val="0004575B"/>
    <w:rsid w:val="000507FE"/>
    <w:rsid w:val="0005332C"/>
    <w:rsid w:val="000542A6"/>
    <w:rsid w:val="0005497C"/>
    <w:rsid w:val="00056725"/>
    <w:rsid w:val="00056FD4"/>
    <w:rsid w:val="000625A9"/>
    <w:rsid w:val="00064C25"/>
    <w:rsid w:val="00070663"/>
    <w:rsid w:val="00074FCB"/>
    <w:rsid w:val="000778D3"/>
    <w:rsid w:val="0008241B"/>
    <w:rsid w:val="00082B78"/>
    <w:rsid w:val="00082B7A"/>
    <w:rsid w:val="00087256"/>
    <w:rsid w:val="000904A9"/>
    <w:rsid w:val="00095C44"/>
    <w:rsid w:val="000971D9"/>
    <w:rsid w:val="000A1B66"/>
    <w:rsid w:val="000A3B1C"/>
    <w:rsid w:val="000B39A3"/>
    <w:rsid w:val="000B401A"/>
    <w:rsid w:val="000C1F48"/>
    <w:rsid w:val="000C2F26"/>
    <w:rsid w:val="000C53EF"/>
    <w:rsid w:val="000D2DE2"/>
    <w:rsid w:val="000D2E6A"/>
    <w:rsid w:val="000D54F5"/>
    <w:rsid w:val="000D6B07"/>
    <w:rsid w:val="000D6EA4"/>
    <w:rsid w:val="000E275E"/>
    <w:rsid w:val="000E3090"/>
    <w:rsid w:val="000E4266"/>
    <w:rsid w:val="000E75ED"/>
    <w:rsid w:val="000F1A2A"/>
    <w:rsid w:val="000F4773"/>
    <w:rsid w:val="001042FB"/>
    <w:rsid w:val="001072D3"/>
    <w:rsid w:val="00110BD5"/>
    <w:rsid w:val="00112E05"/>
    <w:rsid w:val="00114038"/>
    <w:rsid w:val="001170DF"/>
    <w:rsid w:val="00117B21"/>
    <w:rsid w:val="001213D2"/>
    <w:rsid w:val="00121D98"/>
    <w:rsid w:val="00124F80"/>
    <w:rsid w:val="00127891"/>
    <w:rsid w:val="00145170"/>
    <w:rsid w:val="001463A5"/>
    <w:rsid w:val="001542F4"/>
    <w:rsid w:val="00154C74"/>
    <w:rsid w:val="00161D7D"/>
    <w:rsid w:val="001625A7"/>
    <w:rsid w:val="00166D39"/>
    <w:rsid w:val="00171160"/>
    <w:rsid w:val="001712DA"/>
    <w:rsid w:val="00173726"/>
    <w:rsid w:val="00173F6A"/>
    <w:rsid w:val="001822E5"/>
    <w:rsid w:val="0018382E"/>
    <w:rsid w:val="0018392C"/>
    <w:rsid w:val="00184658"/>
    <w:rsid w:val="00186CF0"/>
    <w:rsid w:val="00187538"/>
    <w:rsid w:val="00191EA9"/>
    <w:rsid w:val="0019205A"/>
    <w:rsid w:val="00192B26"/>
    <w:rsid w:val="00192C18"/>
    <w:rsid w:val="00193069"/>
    <w:rsid w:val="001A0333"/>
    <w:rsid w:val="001A08BA"/>
    <w:rsid w:val="001A220B"/>
    <w:rsid w:val="001A3D68"/>
    <w:rsid w:val="001A5B13"/>
    <w:rsid w:val="001C03BB"/>
    <w:rsid w:val="001C2187"/>
    <w:rsid w:val="001C6739"/>
    <w:rsid w:val="001D30B9"/>
    <w:rsid w:val="001D3370"/>
    <w:rsid w:val="001D4F4D"/>
    <w:rsid w:val="001D7B1F"/>
    <w:rsid w:val="001E48D2"/>
    <w:rsid w:val="001E5952"/>
    <w:rsid w:val="001E6D7A"/>
    <w:rsid w:val="001F3B89"/>
    <w:rsid w:val="001F4EA9"/>
    <w:rsid w:val="001F56EA"/>
    <w:rsid w:val="001F6ACE"/>
    <w:rsid w:val="001F7EF6"/>
    <w:rsid w:val="00201ABC"/>
    <w:rsid w:val="002054D1"/>
    <w:rsid w:val="00205A4D"/>
    <w:rsid w:val="00205CBD"/>
    <w:rsid w:val="00205D9F"/>
    <w:rsid w:val="00224754"/>
    <w:rsid w:val="00225F50"/>
    <w:rsid w:val="002264F0"/>
    <w:rsid w:val="002273E8"/>
    <w:rsid w:val="002322EF"/>
    <w:rsid w:val="002352D0"/>
    <w:rsid w:val="00235C1C"/>
    <w:rsid w:val="0024178E"/>
    <w:rsid w:val="00243005"/>
    <w:rsid w:val="00247993"/>
    <w:rsid w:val="00254720"/>
    <w:rsid w:val="002549B3"/>
    <w:rsid w:val="002549E0"/>
    <w:rsid w:val="002717B3"/>
    <w:rsid w:val="002776D8"/>
    <w:rsid w:val="00277FDD"/>
    <w:rsid w:val="0028069D"/>
    <w:rsid w:val="00281BA6"/>
    <w:rsid w:val="0028308B"/>
    <w:rsid w:val="00284E5D"/>
    <w:rsid w:val="00286E78"/>
    <w:rsid w:val="0029087B"/>
    <w:rsid w:val="002934BD"/>
    <w:rsid w:val="002A17CA"/>
    <w:rsid w:val="002A6A1A"/>
    <w:rsid w:val="002A79C5"/>
    <w:rsid w:val="002B0C7F"/>
    <w:rsid w:val="002B2173"/>
    <w:rsid w:val="002B2D92"/>
    <w:rsid w:val="002B49CC"/>
    <w:rsid w:val="002C0152"/>
    <w:rsid w:val="002C29D2"/>
    <w:rsid w:val="002D082C"/>
    <w:rsid w:val="002E02B1"/>
    <w:rsid w:val="002E417A"/>
    <w:rsid w:val="002E4E63"/>
    <w:rsid w:val="002F018A"/>
    <w:rsid w:val="00300E8B"/>
    <w:rsid w:val="00301B46"/>
    <w:rsid w:val="00307403"/>
    <w:rsid w:val="003115E3"/>
    <w:rsid w:val="003160EC"/>
    <w:rsid w:val="003232D7"/>
    <w:rsid w:val="0032779E"/>
    <w:rsid w:val="003320A1"/>
    <w:rsid w:val="00333213"/>
    <w:rsid w:val="00333715"/>
    <w:rsid w:val="00341DED"/>
    <w:rsid w:val="00345031"/>
    <w:rsid w:val="003455BC"/>
    <w:rsid w:val="00346052"/>
    <w:rsid w:val="003460C5"/>
    <w:rsid w:val="00347232"/>
    <w:rsid w:val="00351402"/>
    <w:rsid w:val="0035147A"/>
    <w:rsid w:val="0035338D"/>
    <w:rsid w:val="00356996"/>
    <w:rsid w:val="00357E35"/>
    <w:rsid w:val="00361743"/>
    <w:rsid w:val="00366669"/>
    <w:rsid w:val="00374280"/>
    <w:rsid w:val="00377927"/>
    <w:rsid w:val="003904A8"/>
    <w:rsid w:val="00392CA2"/>
    <w:rsid w:val="00397E9C"/>
    <w:rsid w:val="003A021E"/>
    <w:rsid w:val="003A5921"/>
    <w:rsid w:val="003B02F4"/>
    <w:rsid w:val="003B3E9D"/>
    <w:rsid w:val="003B54B0"/>
    <w:rsid w:val="003B7B09"/>
    <w:rsid w:val="003C02C2"/>
    <w:rsid w:val="003C2770"/>
    <w:rsid w:val="003C3FD3"/>
    <w:rsid w:val="003C4A52"/>
    <w:rsid w:val="003C5ECF"/>
    <w:rsid w:val="003D166E"/>
    <w:rsid w:val="003E223E"/>
    <w:rsid w:val="003E707B"/>
    <w:rsid w:val="003F32EB"/>
    <w:rsid w:val="003F4482"/>
    <w:rsid w:val="003F4E42"/>
    <w:rsid w:val="003F5B24"/>
    <w:rsid w:val="004013A5"/>
    <w:rsid w:val="004023A2"/>
    <w:rsid w:val="00410AE3"/>
    <w:rsid w:val="0041451E"/>
    <w:rsid w:val="00422F33"/>
    <w:rsid w:val="0043070D"/>
    <w:rsid w:val="00434057"/>
    <w:rsid w:val="0043408F"/>
    <w:rsid w:val="00435B89"/>
    <w:rsid w:val="00437178"/>
    <w:rsid w:val="004411F8"/>
    <w:rsid w:val="00444464"/>
    <w:rsid w:val="00447BF5"/>
    <w:rsid w:val="004514AB"/>
    <w:rsid w:val="00452736"/>
    <w:rsid w:val="004527F4"/>
    <w:rsid w:val="00455A14"/>
    <w:rsid w:val="004614E8"/>
    <w:rsid w:val="004622D1"/>
    <w:rsid w:val="004628CD"/>
    <w:rsid w:val="00463AE2"/>
    <w:rsid w:val="00465EBF"/>
    <w:rsid w:val="004743D0"/>
    <w:rsid w:val="004825C2"/>
    <w:rsid w:val="00482CDB"/>
    <w:rsid w:val="00484066"/>
    <w:rsid w:val="00491353"/>
    <w:rsid w:val="00492FE5"/>
    <w:rsid w:val="00493D15"/>
    <w:rsid w:val="00493FEB"/>
    <w:rsid w:val="004A5691"/>
    <w:rsid w:val="004A58A1"/>
    <w:rsid w:val="004C2F60"/>
    <w:rsid w:val="004C3F00"/>
    <w:rsid w:val="004D1604"/>
    <w:rsid w:val="004D4BF9"/>
    <w:rsid w:val="004D507C"/>
    <w:rsid w:val="004F063D"/>
    <w:rsid w:val="004F38C8"/>
    <w:rsid w:val="004F4142"/>
    <w:rsid w:val="00507044"/>
    <w:rsid w:val="00516EEB"/>
    <w:rsid w:val="005262F0"/>
    <w:rsid w:val="00531863"/>
    <w:rsid w:val="00540F37"/>
    <w:rsid w:val="00543B45"/>
    <w:rsid w:val="00553DC1"/>
    <w:rsid w:val="00554E8B"/>
    <w:rsid w:val="005576DE"/>
    <w:rsid w:val="00560871"/>
    <w:rsid w:val="00564277"/>
    <w:rsid w:val="0056475D"/>
    <w:rsid w:val="00565F5B"/>
    <w:rsid w:val="00575A38"/>
    <w:rsid w:val="0058071A"/>
    <w:rsid w:val="00581CBC"/>
    <w:rsid w:val="00592271"/>
    <w:rsid w:val="005939A7"/>
    <w:rsid w:val="005A2D26"/>
    <w:rsid w:val="005A6DF4"/>
    <w:rsid w:val="005C00C6"/>
    <w:rsid w:val="005C3DD6"/>
    <w:rsid w:val="005D0701"/>
    <w:rsid w:val="005D5F29"/>
    <w:rsid w:val="005D7ECE"/>
    <w:rsid w:val="005E3C40"/>
    <w:rsid w:val="005E5066"/>
    <w:rsid w:val="005E6908"/>
    <w:rsid w:val="005F0AC2"/>
    <w:rsid w:val="005F44A2"/>
    <w:rsid w:val="006033B7"/>
    <w:rsid w:val="00603490"/>
    <w:rsid w:val="006048B0"/>
    <w:rsid w:val="006104C2"/>
    <w:rsid w:val="006110BB"/>
    <w:rsid w:val="0061235D"/>
    <w:rsid w:val="006157C6"/>
    <w:rsid w:val="00620DD3"/>
    <w:rsid w:val="00623C5D"/>
    <w:rsid w:val="00625700"/>
    <w:rsid w:val="00630690"/>
    <w:rsid w:val="00631761"/>
    <w:rsid w:val="0063235D"/>
    <w:rsid w:val="006324E1"/>
    <w:rsid w:val="006347A9"/>
    <w:rsid w:val="00642E28"/>
    <w:rsid w:val="00653056"/>
    <w:rsid w:val="006562A1"/>
    <w:rsid w:val="00656992"/>
    <w:rsid w:val="00660577"/>
    <w:rsid w:val="00661E6E"/>
    <w:rsid w:val="006640EE"/>
    <w:rsid w:val="00664A37"/>
    <w:rsid w:val="00665510"/>
    <w:rsid w:val="00666D12"/>
    <w:rsid w:val="00671AD0"/>
    <w:rsid w:val="00674D56"/>
    <w:rsid w:val="006775F2"/>
    <w:rsid w:val="006778AF"/>
    <w:rsid w:val="0068229D"/>
    <w:rsid w:val="006822EF"/>
    <w:rsid w:val="00683194"/>
    <w:rsid w:val="00685E59"/>
    <w:rsid w:val="00693D04"/>
    <w:rsid w:val="006A2000"/>
    <w:rsid w:val="006A4C5A"/>
    <w:rsid w:val="006A5355"/>
    <w:rsid w:val="006B547E"/>
    <w:rsid w:val="006B5CAA"/>
    <w:rsid w:val="006B6635"/>
    <w:rsid w:val="006C314E"/>
    <w:rsid w:val="006C3B44"/>
    <w:rsid w:val="006C4CE8"/>
    <w:rsid w:val="006C7555"/>
    <w:rsid w:val="006D08ED"/>
    <w:rsid w:val="006D3BA6"/>
    <w:rsid w:val="006D526A"/>
    <w:rsid w:val="006E4779"/>
    <w:rsid w:val="006E497B"/>
    <w:rsid w:val="006E583F"/>
    <w:rsid w:val="006E6891"/>
    <w:rsid w:val="006F15AE"/>
    <w:rsid w:val="006F5922"/>
    <w:rsid w:val="006F7A7C"/>
    <w:rsid w:val="0070356B"/>
    <w:rsid w:val="00705CA2"/>
    <w:rsid w:val="007110DD"/>
    <w:rsid w:val="0071120B"/>
    <w:rsid w:val="007125D8"/>
    <w:rsid w:val="00712B5B"/>
    <w:rsid w:val="007136D6"/>
    <w:rsid w:val="00713B34"/>
    <w:rsid w:val="00714817"/>
    <w:rsid w:val="0071517F"/>
    <w:rsid w:val="00715191"/>
    <w:rsid w:val="00722EFD"/>
    <w:rsid w:val="00724C9D"/>
    <w:rsid w:val="007305F3"/>
    <w:rsid w:val="00733C16"/>
    <w:rsid w:val="007371B2"/>
    <w:rsid w:val="00740C1B"/>
    <w:rsid w:val="00740FDB"/>
    <w:rsid w:val="00741418"/>
    <w:rsid w:val="00744832"/>
    <w:rsid w:val="00744F3E"/>
    <w:rsid w:val="00746B4E"/>
    <w:rsid w:val="007515EC"/>
    <w:rsid w:val="0075289E"/>
    <w:rsid w:val="007536C5"/>
    <w:rsid w:val="007541CC"/>
    <w:rsid w:val="007550BB"/>
    <w:rsid w:val="007600C0"/>
    <w:rsid w:val="0076267C"/>
    <w:rsid w:val="00766D2A"/>
    <w:rsid w:val="00772DF2"/>
    <w:rsid w:val="007770AE"/>
    <w:rsid w:val="0078009D"/>
    <w:rsid w:val="0078749C"/>
    <w:rsid w:val="00795E06"/>
    <w:rsid w:val="00796ACC"/>
    <w:rsid w:val="007A1CC9"/>
    <w:rsid w:val="007B28CB"/>
    <w:rsid w:val="007B4397"/>
    <w:rsid w:val="007B4527"/>
    <w:rsid w:val="007B6D90"/>
    <w:rsid w:val="007C0C2F"/>
    <w:rsid w:val="007C1647"/>
    <w:rsid w:val="007C35B6"/>
    <w:rsid w:val="007C5B0E"/>
    <w:rsid w:val="007D0B20"/>
    <w:rsid w:val="007D162A"/>
    <w:rsid w:val="007D19E2"/>
    <w:rsid w:val="007D792E"/>
    <w:rsid w:val="007E05F6"/>
    <w:rsid w:val="007E193B"/>
    <w:rsid w:val="007F019F"/>
    <w:rsid w:val="007F19AD"/>
    <w:rsid w:val="007F5F85"/>
    <w:rsid w:val="00800269"/>
    <w:rsid w:val="00801950"/>
    <w:rsid w:val="00801990"/>
    <w:rsid w:val="00802E96"/>
    <w:rsid w:val="008053BB"/>
    <w:rsid w:val="00816227"/>
    <w:rsid w:val="0081723D"/>
    <w:rsid w:val="00822699"/>
    <w:rsid w:val="00822980"/>
    <w:rsid w:val="00823281"/>
    <w:rsid w:val="0083402E"/>
    <w:rsid w:val="00834CB4"/>
    <w:rsid w:val="00843342"/>
    <w:rsid w:val="00845C23"/>
    <w:rsid w:val="0084634F"/>
    <w:rsid w:val="00846C19"/>
    <w:rsid w:val="008561A0"/>
    <w:rsid w:val="00860B5E"/>
    <w:rsid w:val="00862055"/>
    <w:rsid w:val="008627BC"/>
    <w:rsid w:val="00873AE4"/>
    <w:rsid w:val="00880A4C"/>
    <w:rsid w:val="008825AF"/>
    <w:rsid w:val="00886AAC"/>
    <w:rsid w:val="00891F00"/>
    <w:rsid w:val="00893100"/>
    <w:rsid w:val="008A5053"/>
    <w:rsid w:val="008B0ED3"/>
    <w:rsid w:val="008B4CDA"/>
    <w:rsid w:val="008B544A"/>
    <w:rsid w:val="008B58BF"/>
    <w:rsid w:val="008B5E6D"/>
    <w:rsid w:val="008B7B18"/>
    <w:rsid w:val="008C0D48"/>
    <w:rsid w:val="008C3716"/>
    <w:rsid w:val="008C5620"/>
    <w:rsid w:val="008D03D4"/>
    <w:rsid w:val="008D07DB"/>
    <w:rsid w:val="008E2F4F"/>
    <w:rsid w:val="008E6177"/>
    <w:rsid w:val="008F011C"/>
    <w:rsid w:val="008F2C21"/>
    <w:rsid w:val="008F7882"/>
    <w:rsid w:val="00901A1C"/>
    <w:rsid w:val="00902B51"/>
    <w:rsid w:val="00907F12"/>
    <w:rsid w:val="0091456C"/>
    <w:rsid w:val="00914D17"/>
    <w:rsid w:val="00914F90"/>
    <w:rsid w:val="00921EB7"/>
    <w:rsid w:val="0092349B"/>
    <w:rsid w:val="0092352A"/>
    <w:rsid w:val="00924760"/>
    <w:rsid w:val="009255F2"/>
    <w:rsid w:val="00926917"/>
    <w:rsid w:val="00931639"/>
    <w:rsid w:val="00932E57"/>
    <w:rsid w:val="00941FA4"/>
    <w:rsid w:val="009420DA"/>
    <w:rsid w:val="00943E59"/>
    <w:rsid w:val="0094704D"/>
    <w:rsid w:val="009473A9"/>
    <w:rsid w:val="00955BFF"/>
    <w:rsid w:val="00961E33"/>
    <w:rsid w:val="0096218F"/>
    <w:rsid w:val="00966A53"/>
    <w:rsid w:val="0097003F"/>
    <w:rsid w:val="0097199E"/>
    <w:rsid w:val="00972BF3"/>
    <w:rsid w:val="009751D5"/>
    <w:rsid w:val="009758A3"/>
    <w:rsid w:val="0098396B"/>
    <w:rsid w:val="00985E4E"/>
    <w:rsid w:val="00990C66"/>
    <w:rsid w:val="00997172"/>
    <w:rsid w:val="009A5565"/>
    <w:rsid w:val="009B05B0"/>
    <w:rsid w:val="009B0916"/>
    <w:rsid w:val="009C3BB0"/>
    <w:rsid w:val="009D2995"/>
    <w:rsid w:val="009D3366"/>
    <w:rsid w:val="009D574A"/>
    <w:rsid w:val="009D7954"/>
    <w:rsid w:val="009E4005"/>
    <w:rsid w:val="009E4803"/>
    <w:rsid w:val="009E632A"/>
    <w:rsid w:val="009E7406"/>
    <w:rsid w:val="009F1116"/>
    <w:rsid w:val="009F66EA"/>
    <w:rsid w:val="00A02161"/>
    <w:rsid w:val="00A07C32"/>
    <w:rsid w:val="00A11591"/>
    <w:rsid w:val="00A13313"/>
    <w:rsid w:val="00A14206"/>
    <w:rsid w:val="00A1762F"/>
    <w:rsid w:val="00A219B6"/>
    <w:rsid w:val="00A23FC8"/>
    <w:rsid w:val="00A24835"/>
    <w:rsid w:val="00A30F1E"/>
    <w:rsid w:val="00A37387"/>
    <w:rsid w:val="00A42ED7"/>
    <w:rsid w:val="00A43CD3"/>
    <w:rsid w:val="00A45323"/>
    <w:rsid w:val="00A45CD1"/>
    <w:rsid w:val="00A549B4"/>
    <w:rsid w:val="00A61836"/>
    <w:rsid w:val="00A65BB6"/>
    <w:rsid w:val="00A66098"/>
    <w:rsid w:val="00A708DE"/>
    <w:rsid w:val="00A826A5"/>
    <w:rsid w:val="00A8677C"/>
    <w:rsid w:val="00A9595F"/>
    <w:rsid w:val="00A97C1E"/>
    <w:rsid w:val="00AB6DA1"/>
    <w:rsid w:val="00AB77A3"/>
    <w:rsid w:val="00AC0592"/>
    <w:rsid w:val="00AC54F1"/>
    <w:rsid w:val="00AD4344"/>
    <w:rsid w:val="00AE3BFC"/>
    <w:rsid w:val="00AF2123"/>
    <w:rsid w:val="00AF2DE3"/>
    <w:rsid w:val="00AF3BCE"/>
    <w:rsid w:val="00AF7B45"/>
    <w:rsid w:val="00B00ABB"/>
    <w:rsid w:val="00B07575"/>
    <w:rsid w:val="00B14B56"/>
    <w:rsid w:val="00B159C8"/>
    <w:rsid w:val="00B2366C"/>
    <w:rsid w:val="00B25179"/>
    <w:rsid w:val="00B2624C"/>
    <w:rsid w:val="00B27D50"/>
    <w:rsid w:val="00B27FEA"/>
    <w:rsid w:val="00B30F48"/>
    <w:rsid w:val="00B35C0C"/>
    <w:rsid w:val="00B37171"/>
    <w:rsid w:val="00B40FD9"/>
    <w:rsid w:val="00B422F2"/>
    <w:rsid w:val="00B476C2"/>
    <w:rsid w:val="00B502E5"/>
    <w:rsid w:val="00B53577"/>
    <w:rsid w:val="00B616DA"/>
    <w:rsid w:val="00B624A0"/>
    <w:rsid w:val="00B76AE6"/>
    <w:rsid w:val="00B7789F"/>
    <w:rsid w:val="00B820ED"/>
    <w:rsid w:val="00B82878"/>
    <w:rsid w:val="00B84144"/>
    <w:rsid w:val="00B86E9A"/>
    <w:rsid w:val="00B900C8"/>
    <w:rsid w:val="00B90842"/>
    <w:rsid w:val="00B94201"/>
    <w:rsid w:val="00BA0A1E"/>
    <w:rsid w:val="00BA1BA7"/>
    <w:rsid w:val="00BA3413"/>
    <w:rsid w:val="00BA4CB8"/>
    <w:rsid w:val="00BA6D51"/>
    <w:rsid w:val="00BB0355"/>
    <w:rsid w:val="00BB22E0"/>
    <w:rsid w:val="00BB281E"/>
    <w:rsid w:val="00BB6055"/>
    <w:rsid w:val="00BC0051"/>
    <w:rsid w:val="00BC0DED"/>
    <w:rsid w:val="00BD1119"/>
    <w:rsid w:val="00BD4571"/>
    <w:rsid w:val="00BE12AF"/>
    <w:rsid w:val="00BE7D36"/>
    <w:rsid w:val="00BF02D1"/>
    <w:rsid w:val="00BF156D"/>
    <w:rsid w:val="00C0095C"/>
    <w:rsid w:val="00C03F7E"/>
    <w:rsid w:val="00C045C2"/>
    <w:rsid w:val="00C04D76"/>
    <w:rsid w:val="00C04F10"/>
    <w:rsid w:val="00C0646E"/>
    <w:rsid w:val="00C06564"/>
    <w:rsid w:val="00C1059B"/>
    <w:rsid w:val="00C14E44"/>
    <w:rsid w:val="00C17A7E"/>
    <w:rsid w:val="00C217D9"/>
    <w:rsid w:val="00C2193B"/>
    <w:rsid w:val="00C22021"/>
    <w:rsid w:val="00C22ACD"/>
    <w:rsid w:val="00C25B21"/>
    <w:rsid w:val="00C3223E"/>
    <w:rsid w:val="00C44594"/>
    <w:rsid w:val="00C517D0"/>
    <w:rsid w:val="00C56F28"/>
    <w:rsid w:val="00C57196"/>
    <w:rsid w:val="00C6076B"/>
    <w:rsid w:val="00C61B2F"/>
    <w:rsid w:val="00C627E1"/>
    <w:rsid w:val="00C629E1"/>
    <w:rsid w:val="00C6751B"/>
    <w:rsid w:val="00C70DD0"/>
    <w:rsid w:val="00C71C64"/>
    <w:rsid w:val="00C72D6F"/>
    <w:rsid w:val="00C75A0B"/>
    <w:rsid w:val="00C80A0D"/>
    <w:rsid w:val="00C828AF"/>
    <w:rsid w:val="00C82A55"/>
    <w:rsid w:val="00C868F7"/>
    <w:rsid w:val="00C97266"/>
    <w:rsid w:val="00CA24B4"/>
    <w:rsid w:val="00CA33B4"/>
    <w:rsid w:val="00CB7BB9"/>
    <w:rsid w:val="00CC15A4"/>
    <w:rsid w:val="00CC18FE"/>
    <w:rsid w:val="00CC71CF"/>
    <w:rsid w:val="00CD0D8F"/>
    <w:rsid w:val="00CD108A"/>
    <w:rsid w:val="00CD1C8E"/>
    <w:rsid w:val="00CD2D9B"/>
    <w:rsid w:val="00CD6229"/>
    <w:rsid w:val="00CE3C8F"/>
    <w:rsid w:val="00CE3F4E"/>
    <w:rsid w:val="00CF2E70"/>
    <w:rsid w:val="00CF7273"/>
    <w:rsid w:val="00D0361A"/>
    <w:rsid w:val="00D03E61"/>
    <w:rsid w:val="00D03FBB"/>
    <w:rsid w:val="00D05C3F"/>
    <w:rsid w:val="00D06020"/>
    <w:rsid w:val="00D06A82"/>
    <w:rsid w:val="00D116F5"/>
    <w:rsid w:val="00D11CA3"/>
    <w:rsid w:val="00D12F13"/>
    <w:rsid w:val="00D13BD0"/>
    <w:rsid w:val="00D1604B"/>
    <w:rsid w:val="00D165DC"/>
    <w:rsid w:val="00D16A3D"/>
    <w:rsid w:val="00D2104A"/>
    <w:rsid w:val="00D3460F"/>
    <w:rsid w:val="00D358E9"/>
    <w:rsid w:val="00D40F60"/>
    <w:rsid w:val="00D438F7"/>
    <w:rsid w:val="00D46577"/>
    <w:rsid w:val="00D60E33"/>
    <w:rsid w:val="00D64EFD"/>
    <w:rsid w:val="00D67CF0"/>
    <w:rsid w:val="00D738A0"/>
    <w:rsid w:val="00D73FC3"/>
    <w:rsid w:val="00D74C4A"/>
    <w:rsid w:val="00D77F35"/>
    <w:rsid w:val="00D80CEC"/>
    <w:rsid w:val="00D83A6D"/>
    <w:rsid w:val="00D85932"/>
    <w:rsid w:val="00D87A80"/>
    <w:rsid w:val="00D913EB"/>
    <w:rsid w:val="00D95B7B"/>
    <w:rsid w:val="00D96A2B"/>
    <w:rsid w:val="00DA0D08"/>
    <w:rsid w:val="00DA2471"/>
    <w:rsid w:val="00DA5FEC"/>
    <w:rsid w:val="00DA7DAF"/>
    <w:rsid w:val="00DB0928"/>
    <w:rsid w:val="00DB1F8F"/>
    <w:rsid w:val="00DB328E"/>
    <w:rsid w:val="00DB4844"/>
    <w:rsid w:val="00DB489C"/>
    <w:rsid w:val="00DB7750"/>
    <w:rsid w:val="00DC382C"/>
    <w:rsid w:val="00DC3A44"/>
    <w:rsid w:val="00DC3D21"/>
    <w:rsid w:val="00DC5C89"/>
    <w:rsid w:val="00DC64FC"/>
    <w:rsid w:val="00DD4116"/>
    <w:rsid w:val="00DD54A0"/>
    <w:rsid w:val="00DD5983"/>
    <w:rsid w:val="00DD65B8"/>
    <w:rsid w:val="00DD6B52"/>
    <w:rsid w:val="00DE0970"/>
    <w:rsid w:val="00DE4C8A"/>
    <w:rsid w:val="00DE5F7A"/>
    <w:rsid w:val="00DF0157"/>
    <w:rsid w:val="00DF0C39"/>
    <w:rsid w:val="00DF4F49"/>
    <w:rsid w:val="00E035EA"/>
    <w:rsid w:val="00E03789"/>
    <w:rsid w:val="00E03BA1"/>
    <w:rsid w:val="00E076CD"/>
    <w:rsid w:val="00E10701"/>
    <w:rsid w:val="00E10A44"/>
    <w:rsid w:val="00E10BAF"/>
    <w:rsid w:val="00E1506A"/>
    <w:rsid w:val="00E17AD1"/>
    <w:rsid w:val="00E21A5E"/>
    <w:rsid w:val="00E253A8"/>
    <w:rsid w:val="00E26258"/>
    <w:rsid w:val="00E30162"/>
    <w:rsid w:val="00E30508"/>
    <w:rsid w:val="00E3120D"/>
    <w:rsid w:val="00E33040"/>
    <w:rsid w:val="00E334F3"/>
    <w:rsid w:val="00E440FA"/>
    <w:rsid w:val="00E474BC"/>
    <w:rsid w:val="00E53E16"/>
    <w:rsid w:val="00E558E4"/>
    <w:rsid w:val="00E558F4"/>
    <w:rsid w:val="00E56FA6"/>
    <w:rsid w:val="00E57DE2"/>
    <w:rsid w:val="00E610CB"/>
    <w:rsid w:val="00E627F1"/>
    <w:rsid w:val="00E62B14"/>
    <w:rsid w:val="00E66582"/>
    <w:rsid w:val="00E731B4"/>
    <w:rsid w:val="00E75847"/>
    <w:rsid w:val="00E80D96"/>
    <w:rsid w:val="00E90DDA"/>
    <w:rsid w:val="00E9442F"/>
    <w:rsid w:val="00EA1915"/>
    <w:rsid w:val="00EA2793"/>
    <w:rsid w:val="00EB2012"/>
    <w:rsid w:val="00EB6C8B"/>
    <w:rsid w:val="00EC08B2"/>
    <w:rsid w:val="00EC29DD"/>
    <w:rsid w:val="00EC3BB8"/>
    <w:rsid w:val="00ED0053"/>
    <w:rsid w:val="00ED0DBE"/>
    <w:rsid w:val="00ED79C5"/>
    <w:rsid w:val="00EE325F"/>
    <w:rsid w:val="00EE349F"/>
    <w:rsid w:val="00EE4E12"/>
    <w:rsid w:val="00EF319C"/>
    <w:rsid w:val="00EF5873"/>
    <w:rsid w:val="00EF78D6"/>
    <w:rsid w:val="00F01F38"/>
    <w:rsid w:val="00F027FD"/>
    <w:rsid w:val="00F03DEE"/>
    <w:rsid w:val="00F07C3B"/>
    <w:rsid w:val="00F113EA"/>
    <w:rsid w:val="00F1210D"/>
    <w:rsid w:val="00F17685"/>
    <w:rsid w:val="00F17A12"/>
    <w:rsid w:val="00F24DCC"/>
    <w:rsid w:val="00F25AEB"/>
    <w:rsid w:val="00F26E72"/>
    <w:rsid w:val="00F32195"/>
    <w:rsid w:val="00F448CF"/>
    <w:rsid w:val="00F44B73"/>
    <w:rsid w:val="00F454F6"/>
    <w:rsid w:val="00F46FAD"/>
    <w:rsid w:val="00F524CB"/>
    <w:rsid w:val="00F62C17"/>
    <w:rsid w:val="00F665EB"/>
    <w:rsid w:val="00F74533"/>
    <w:rsid w:val="00F752A7"/>
    <w:rsid w:val="00F801D6"/>
    <w:rsid w:val="00F80535"/>
    <w:rsid w:val="00F81F90"/>
    <w:rsid w:val="00F83686"/>
    <w:rsid w:val="00F84FE4"/>
    <w:rsid w:val="00F87450"/>
    <w:rsid w:val="00F93EF1"/>
    <w:rsid w:val="00F95135"/>
    <w:rsid w:val="00F97ED6"/>
    <w:rsid w:val="00FA21D7"/>
    <w:rsid w:val="00FA3BAD"/>
    <w:rsid w:val="00FA6A84"/>
    <w:rsid w:val="00FB4CBF"/>
    <w:rsid w:val="00FD009F"/>
    <w:rsid w:val="00FD055F"/>
    <w:rsid w:val="00FD239A"/>
    <w:rsid w:val="00FE11F9"/>
    <w:rsid w:val="00FE45C6"/>
    <w:rsid w:val="00FF357A"/>
    <w:rsid w:val="00FF51C4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45122A"/>
  <w15:docId w15:val="{62948889-6859-4795-8E0A-F418EB05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BA0A1E"/>
    <w:pPr>
      <w:spacing w:before="240"/>
    </w:pPr>
    <w:rPr>
      <w:sz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ind w:left="576" w:hanging="576"/>
      <w:outlineLvl w:val="1"/>
    </w:pPr>
    <w:rPr>
      <w:sz w:val="28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ind w:left="864" w:hanging="864"/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ind w:left="1008" w:hanging="1008"/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ind w:left="1152" w:hanging="1152"/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ind w:left="1296" w:right="567" w:hanging="1296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ind w:left="1440" w:hanging="1440"/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ind w:left="1584" w:right="-2" w:hanging="1584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NormalnyWeb">
    <w:name w:val="Normal (Web)"/>
    <w:aliases w:val="Normalny (Web) Znak,Normalny (Web) Znak1 Znak,Normalny (Web) Znak Znak1 Znak"/>
    <w:basedOn w:val="Normalny"/>
    <w:uiPriority w:val="99"/>
    <w:rsid w:val="00BA0A1E"/>
    <w:pPr>
      <w:spacing w:before="100" w:after="100"/>
    </w:pPr>
  </w:style>
  <w:style w:type="paragraph" w:styleId="Lista2">
    <w:name w:val="List 2"/>
    <w:basedOn w:val="Normalny"/>
    <w:rsid w:val="00BA0A1E"/>
    <w:pPr>
      <w:ind w:left="566" w:hanging="283"/>
    </w:pPr>
  </w:style>
  <w:style w:type="paragraph" w:styleId="Tekstdymka">
    <w:name w:val="Balloon Text"/>
    <w:basedOn w:val="Normalny"/>
    <w:link w:val="TekstdymkaZnak"/>
    <w:semiHidden/>
    <w:unhideWhenUsed/>
    <w:rsid w:val="00B27FEA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27FE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558F4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E558F4"/>
    <w:rPr>
      <w:sz w:val="24"/>
    </w:rPr>
  </w:style>
  <w:style w:type="paragraph" w:styleId="Stopka">
    <w:name w:val="footer"/>
    <w:basedOn w:val="Normalny"/>
    <w:link w:val="StopkaZnak"/>
    <w:unhideWhenUsed/>
    <w:rsid w:val="00E558F4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rsid w:val="00E558F4"/>
    <w:rPr>
      <w:sz w:val="24"/>
    </w:rPr>
  </w:style>
  <w:style w:type="character" w:styleId="Hipercze">
    <w:name w:val="Hyperlink"/>
    <w:basedOn w:val="Domylnaczcionkaakapitu"/>
    <w:uiPriority w:val="99"/>
    <w:unhideWhenUsed/>
    <w:rsid w:val="00E75847"/>
    <w:rPr>
      <w:color w:val="0000FF" w:themeColor="hyperlink"/>
      <w:u w:val="single"/>
    </w:rPr>
  </w:style>
  <w:style w:type="character" w:styleId="Numerstrony">
    <w:name w:val="page number"/>
    <w:basedOn w:val="Domylnaczcionkaakapitu"/>
    <w:rsid w:val="001213D2"/>
  </w:style>
  <w:style w:type="character" w:styleId="Odwoaniedokomentarza">
    <w:name w:val="annotation reference"/>
    <w:basedOn w:val="Domylnaczcionkaakapitu"/>
    <w:uiPriority w:val="99"/>
    <w:semiHidden/>
    <w:unhideWhenUsed/>
    <w:rsid w:val="00441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11F8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411F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1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11F8"/>
    <w:rPr>
      <w:b/>
      <w:bCs/>
    </w:rPr>
  </w:style>
  <w:style w:type="paragraph" w:customStyle="1" w:styleId="KP1">
    <w:name w:val="KP1"/>
    <w:next w:val="Normalny"/>
    <w:rsid w:val="003B02F4"/>
    <w:pPr>
      <w:jc w:val="center"/>
    </w:pPr>
    <w:rPr>
      <w:b/>
      <w:bCs/>
      <w:sz w:val="28"/>
    </w:rPr>
  </w:style>
  <w:style w:type="paragraph" w:styleId="Lista3">
    <w:name w:val="List 3"/>
    <w:basedOn w:val="Normalny"/>
    <w:rsid w:val="009F1116"/>
    <w:pPr>
      <w:spacing w:before="0"/>
      <w:ind w:left="849" w:hanging="283"/>
      <w:contextualSpacing/>
    </w:pPr>
    <w:rPr>
      <w:szCs w:val="24"/>
    </w:rPr>
  </w:style>
  <w:style w:type="character" w:customStyle="1" w:styleId="apple-converted-space">
    <w:name w:val="apple-converted-space"/>
    <w:basedOn w:val="Domylnaczcionkaakapitu"/>
    <w:rsid w:val="00161D7D"/>
  </w:style>
  <w:style w:type="paragraph" w:styleId="Tekstpodstawowywcity">
    <w:name w:val="Body Text Indent"/>
    <w:basedOn w:val="Normalny"/>
    <w:link w:val="TekstpodstawowywcityZnak"/>
    <w:rsid w:val="0043408F"/>
    <w:pPr>
      <w:spacing w:before="0" w:after="120"/>
      <w:ind w:left="283"/>
    </w:pPr>
    <w:rPr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408F"/>
    <w:rPr>
      <w:sz w:val="24"/>
      <w:szCs w:val="24"/>
    </w:rPr>
  </w:style>
  <w:style w:type="character" w:customStyle="1" w:styleId="h1">
    <w:name w:val="h1"/>
    <w:rsid w:val="0043408F"/>
  </w:style>
  <w:style w:type="character" w:customStyle="1" w:styleId="txt-new">
    <w:name w:val="txt-new"/>
    <w:rsid w:val="0043408F"/>
  </w:style>
  <w:style w:type="paragraph" w:customStyle="1" w:styleId="PKTpunkt">
    <w:name w:val="PKT – punkt"/>
    <w:qFormat/>
    <w:rsid w:val="00C0646E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character" w:customStyle="1" w:styleId="Ppogrubienie">
    <w:name w:val="_P_ – pogrubienie"/>
    <w:uiPriority w:val="1"/>
    <w:qFormat/>
    <w:rsid w:val="00E3120D"/>
    <w:rPr>
      <w:b/>
    </w:rPr>
  </w:style>
  <w:style w:type="paragraph" w:styleId="Tekstpodstawowy">
    <w:name w:val="Body Text"/>
    <w:aliases w:val="(F2),A Body Text,block style"/>
    <w:basedOn w:val="Normalny"/>
    <w:link w:val="TekstpodstawowyZnak"/>
    <w:unhideWhenUsed/>
    <w:rsid w:val="00C045C2"/>
    <w:pPr>
      <w:spacing w:after="120"/>
    </w:pPr>
  </w:style>
  <w:style w:type="character" w:customStyle="1" w:styleId="TekstpodstawowyZnak">
    <w:name w:val="Tekst podstawowy Znak"/>
    <w:aliases w:val="(F2) Znak,A Body Text Znak,block style Znak"/>
    <w:basedOn w:val="Domylnaczcionkaakapitu"/>
    <w:link w:val="Tekstpodstawowy"/>
    <w:rsid w:val="00C045C2"/>
    <w:rPr>
      <w:sz w:val="24"/>
    </w:rPr>
  </w:style>
  <w:style w:type="paragraph" w:customStyle="1" w:styleId="ARTartustawynprozporzdzenia">
    <w:name w:val="ART(§) – art. ustawy (§ np. rozporządzenia)"/>
    <w:uiPriority w:val="99"/>
    <w:qFormat/>
    <w:rsid w:val="00C045C2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hAnsi="Times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7284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7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687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8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24ACF-31A0-4481-B3C7-072286B78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8</Pages>
  <Words>3528</Words>
  <Characters>21174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24653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ARiMR/ AK</dc:creator>
  <cp:lastModifiedBy>Ozga Dariusz</cp:lastModifiedBy>
  <cp:revision>10</cp:revision>
  <cp:lastPrinted>2018-05-28T12:52:00Z</cp:lastPrinted>
  <dcterms:created xsi:type="dcterms:W3CDTF">2018-05-23T14:27:00Z</dcterms:created>
  <dcterms:modified xsi:type="dcterms:W3CDTF">2018-06-04T09:34:00Z</dcterms:modified>
</cp:coreProperties>
</file>